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947"/>
        <w:tblW w:w="9493" w:type="dxa"/>
        <w:tblLook w:val="04A0" w:firstRow="1" w:lastRow="0" w:firstColumn="1" w:lastColumn="0" w:noHBand="0" w:noVBand="1"/>
      </w:tblPr>
      <w:tblGrid>
        <w:gridCol w:w="9493"/>
      </w:tblGrid>
      <w:tr w:rsidR="002235DC" w14:paraId="79BE52D1" w14:textId="77777777" w:rsidTr="0FFB920F">
        <w:tc>
          <w:tcPr>
            <w:tcW w:w="9493" w:type="dxa"/>
          </w:tcPr>
          <w:p w14:paraId="5DFA767F" w14:textId="4793B6F5" w:rsidR="002235DC" w:rsidRPr="002235DC" w:rsidRDefault="002235DC" w:rsidP="786756C7">
            <w:pPr>
              <w:rPr>
                <w:b/>
                <w:bCs/>
                <w:noProof/>
                <w:lang w:eastAsia="en-GB"/>
              </w:rPr>
            </w:pPr>
            <w:commentRangeStart w:id="0"/>
            <w:commentRangeStart w:id="1"/>
            <w:r>
              <w:rPr>
                <w:noProof/>
                <w:lang w:eastAsia="en-GB"/>
              </w:rPr>
              <mc:AlternateContent>
                <mc:Choice Requires="wps">
                  <w:drawing>
                    <wp:anchor distT="0" distB="0" distL="114300" distR="114300" simplePos="0" relativeHeight="251660288" behindDoc="0" locked="0" layoutInCell="1" allowOverlap="1" wp14:anchorId="3507896B" wp14:editId="0F7FE7C6">
                      <wp:simplePos x="0" y="0"/>
                      <wp:positionH relativeFrom="column">
                        <wp:posOffset>-71755</wp:posOffset>
                      </wp:positionH>
                      <wp:positionV relativeFrom="paragraph">
                        <wp:posOffset>-1527203</wp:posOffset>
                      </wp:positionV>
                      <wp:extent cx="6003235" cy="1440611"/>
                      <wp:effectExtent l="0" t="0" r="1714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35" cy="1440611"/>
                              </a:xfrm>
                              <a:prstGeom prst="rect">
                                <a:avLst/>
                              </a:prstGeom>
                              <a:solidFill>
                                <a:srgbClr val="FFFFFF"/>
                              </a:solidFill>
                              <a:ln w="9525">
                                <a:solidFill>
                                  <a:srgbClr val="000000"/>
                                </a:solidFill>
                                <a:miter lim="800000"/>
                                <a:headEnd/>
                                <a:tailEnd/>
                              </a:ln>
                            </wps:spPr>
                            <wps:txbx>
                              <w:txbxContent>
                                <w:p w14:paraId="32FA58CE" w14:textId="77777777" w:rsidR="00A109D7" w:rsidRDefault="00965B12" w:rsidP="00A109D7">
                                  <w:pPr>
                                    <w:jc w:val="center"/>
                                    <w:rPr>
                                      <w:b/>
                                      <w:sz w:val="36"/>
                                      <w:szCs w:val="36"/>
                                    </w:rPr>
                                  </w:pPr>
                                  <w:r>
                                    <w:rPr>
                                      <w:noProof/>
                                      <w:lang w:eastAsia="en-GB"/>
                                    </w:rPr>
                                    <w:drawing>
                                      <wp:inline distT="0" distB="0" distL="0" distR="0" wp14:anchorId="684C2B41" wp14:editId="4D244F1A">
                                        <wp:extent cx="838200" cy="765024"/>
                                        <wp:effectExtent l="19050" t="0" r="0" b="0"/>
                                        <wp:docPr id="10" name="Picture 10" descr="Back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Home"/>
                                                <pic:cNvPicPr>
                                                  <a:picLocks noChangeAspect="1" noChangeArrowheads="1"/>
                                                </pic:cNvPicPr>
                                              </pic:nvPicPr>
                                              <pic:blipFill>
                                                <a:blip r:embed="rId10"/>
                                                <a:srcRect/>
                                                <a:stretch>
                                                  <a:fillRect/>
                                                </a:stretch>
                                              </pic:blipFill>
                                              <pic:spPr bwMode="auto">
                                                <a:xfrm>
                                                  <a:off x="0" y="0"/>
                                                  <a:ext cx="838200" cy="765024"/>
                                                </a:xfrm>
                                                <a:prstGeom prst="rect">
                                                  <a:avLst/>
                                                </a:prstGeom>
                                                <a:noFill/>
                                                <a:ln w="9525">
                                                  <a:noFill/>
                                                  <a:miter lim="800000"/>
                                                  <a:headEnd/>
                                                  <a:tailEnd/>
                                                </a:ln>
                                              </pic:spPr>
                                            </pic:pic>
                                          </a:graphicData>
                                        </a:graphic>
                                      </wp:inline>
                                    </w:drawing>
                                  </w:r>
                                </w:p>
                                <w:p w14:paraId="492DA07D" w14:textId="35E97DBF" w:rsidR="00A109D7" w:rsidRPr="00A109D7" w:rsidRDefault="00EB7B94" w:rsidP="00A109D7">
                                  <w:pPr>
                                    <w:jc w:val="center"/>
                                    <w:rPr>
                                      <w:b/>
                                      <w:sz w:val="36"/>
                                      <w:szCs w:val="36"/>
                                    </w:rPr>
                                  </w:pPr>
                                  <w:r>
                                    <w:rPr>
                                      <w:b/>
                                      <w:sz w:val="36"/>
                                      <w:szCs w:val="36"/>
                                    </w:rPr>
                                    <w:t xml:space="preserve">Quality of Education </w:t>
                                  </w:r>
                                  <w:r w:rsidR="00A109D7" w:rsidRPr="00A109D7">
                                    <w:rPr>
                                      <w:b/>
                                      <w:sz w:val="36"/>
                                      <w:szCs w:val="36"/>
                                    </w:rPr>
                                    <w:t>Committee</w:t>
                                  </w:r>
                                  <w:r w:rsidR="00965B12">
                                    <w:rPr>
                                      <w:b/>
                                      <w:sz w:val="36"/>
                                      <w:szCs w:val="36"/>
                                    </w:rPr>
                                    <w:t xml:space="preserve"> – Terms of Reference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07896B" id="_x0000_t202" coordsize="21600,21600" o:spt="202" path="m,l,21600r21600,l21600,xe">
                      <v:stroke joinstyle="miter"/>
                      <v:path gradientshapeok="t" o:connecttype="rect"/>
                    </v:shapetype>
                    <v:shape id="Text Box 2" o:spid="_x0000_s1026" type="#_x0000_t202" style="position:absolute;margin-left:-5.65pt;margin-top:-120.25pt;width:472.7pt;height:1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wQKgIAAFEEAAAOAAAAZHJzL2Uyb0RvYy54bWysVM1u2zAMvg/YOwi6L3bcJGuNOEWXLsOA&#10;7gdo9wCyLNvCJFGTlNjd05eS0yzotsswHwRSpD6SH0mvr0etyEE4L8FUdD7LKRGGQyNNV9FvD7s3&#10;l5T4wEzDFBhR0Ufh6fXm9av1YEtRQA+qEY4giPHlYCvah2DLLPO8F5r5GVhh0NiC0yyg6rqscWxA&#10;dK2yIs9X2QCusQ648B5vbycj3ST8thU8fGlbLwJRFcXcQjpdOut4Zps1KzvHbC/5MQ32D1loJg0G&#10;PUHdssDI3snfoLTkDjy0YcZBZ9C2kotUA1Yzz19Uc98zK1ItSI63J5r8/4Plnw9fHZFNRQtKDNPY&#10;ogcxBvIORlJEdgbrS3S6t+gWRrzGLqdKvb0D/t0TA9uemU7cOAdDL1iD2c3jy+zs6YTjI0g9fIIG&#10;w7B9gAQ0tk5H6pAMgujYpcdTZ2IqHC9XeX5RXCwp4WibLxb5aj7FYOXzc+t8+CBAkyhU1GHrEzw7&#10;3PkQ02Hls0uM5kHJZieVSorr6q1y5MBwTHbpSxW8cFOGDBW9WhbLiYG/QuTp+xOElgHnXUld0cuT&#10;Eysjb+9Nk6YxMKkmGVNW5khk5G5iMYz1eGxMDc0jUupgmmvcQxR6cD8pGXCmK+p/7JkTlKiPBtty&#10;FZnDJUjKYvm2QMWdW+pzCzMcoSoaKJnEbZgWZ2+d7HqMNA2CgRtsZSsTybHnU1bHvHFuE/fHHYuL&#10;ca4nr19/gs0TAAAA//8DAFBLAwQUAAYACAAAACEAN4Fs/uIAAAAMAQAADwAAAGRycy9kb3ducmV2&#10;LnhtbEyPy07DMBBF90j8gzVIbFDrpAlpG+JUCAkEOygVbN14mkT4EWw3DX/PdAW7Gd2jO2eqzWQ0&#10;G9GH3lkB6TwBhrZxqretgN3742wFLERpldTOooAfDLCpLy8qWSp3sm84bmPLqMSGUgroYhxKzkPT&#10;oZFh7ga0lB2cNzLS6luuvDxRudF8kSQFN7K3dKGTAz502Hxtj0bAKn8eP8NL9vrRFAe9jjfL8enb&#10;C3F9Nd3fAYs4xT8YzvqkDjU57d3RqsC0gFmaZoTSsMiTW2CErLM8BbY/Z1kBvK74/yfqXwAAAP//&#10;AwBQSwECLQAUAAYACAAAACEAtoM4kv4AAADhAQAAEwAAAAAAAAAAAAAAAAAAAAAAW0NvbnRlbnRf&#10;VHlwZXNdLnhtbFBLAQItABQABgAIAAAAIQA4/SH/1gAAAJQBAAALAAAAAAAAAAAAAAAAAC8BAABf&#10;cmVscy8ucmVsc1BLAQItABQABgAIAAAAIQBcSbwQKgIAAFEEAAAOAAAAAAAAAAAAAAAAAC4CAABk&#10;cnMvZTJvRG9jLnhtbFBLAQItABQABgAIAAAAIQA3gWz+4gAAAAwBAAAPAAAAAAAAAAAAAAAAAIQE&#10;AABkcnMvZG93bnJldi54bWxQSwUGAAAAAAQABADzAAAAkwUAAAAA&#10;">
                      <v:textbox>
                        <w:txbxContent>
                          <w:p w14:paraId="32FA58CE" w14:textId="77777777" w:rsidR="00A109D7" w:rsidRDefault="00965B12" w:rsidP="00A109D7">
                            <w:pPr>
                              <w:jc w:val="center"/>
                              <w:rPr>
                                <w:b/>
                                <w:sz w:val="36"/>
                                <w:szCs w:val="36"/>
                              </w:rPr>
                            </w:pPr>
                            <w:r>
                              <w:rPr>
                                <w:noProof/>
                                <w:lang w:eastAsia="en-GB"/>
                              </w:rPr>
                              <w:drawing>
                                <wp:inline distT="0" distB="0" distL="0" distR="0" wp14:anchorId="684C2B41" wp14:editId="4D244F1A">
                                  <wp:extent cx="838200" cy="765024"/>
                                  <wp:effectExtent l="19050" t="0" r="0" b="0"/>
                                  <wp:docPr id="10" name="Picture 10" descr="Back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Home"/>
                                          <pic:cNvPicPr>
                                            <a:picLocks noChangeAspect="1" noChangeArrowheads="1"/>
                                          </pic:cNvPicPr>
                                        </pic:nvPicPr>
                                        <pic:blipFill>
                                          <a:blip r:embed="rId10"/>
                                          <a:srcRect/>
                                          <a:stretch>
                                            <a:fillRect/>
                                          </a:stretch>
                                        </pic:blipFill>
                                        <pic:spPr bwMode="auto">
                                          <a:xfrm>
                                            <a:off x="0" y="0"/>
                                            <a:ext cx="838200" cy="765024"/>
                                          </a:xfrm>
                                          <a:prstGeom prst="rect">
                                            <a:avLst/>
                                          </a:prstGeom>
                                          <a:noFill/>
                                          <a:ln w="9525">
                                            <a:noFill/>
                                            <a:miter lim="800000"/>
                                            <a:headEnd/>
                                            <a:tailEnd/>
                                          </a:ln>
                                        </pic:spPr>
                                      </pic:pic>
                                    </a:graphicData>
                                  </a:graphic>
                                </wp:inline>
                              </w:drawing>
                            </w:r>
                          </w:p>
                          <w:p w14:paraId="492DA07D" w14:textId="35E97DBF" w:rsidR="00A109D7" w:rsidRPr="00A109D7" w:rsidRDefault="00EB7B94" w:rsidP="00A109D7">
                            <w:pPr>
                              <w:jc w:val="center"/>
                              <w:rPr>
                                <w:b/>
                                <w:sz w:val="36"/>
                                <w:szCs w:val="36"/>
                              </w:rPr>
                            </w:pPr>
                            <w:r>
                              <w:rPr>
                                <w:b/>
                                <w:sz w:val="36"/>
                                <w:szCs w:val="36"/>
                              </w:rPr>
                              <w:t xml:space="preserve">Quality of Education </w:t>
                            </w:r>
                            <w:r w:rsidR="00A109D7" w:rsidRPr="00A109D7">
                              <w:rPr>
                                <w:b/>
                                <w:sz w:val="36"/>
                                <w:szCs w:val="36"/>
                              </w:rPr>
                              <w:t>Committee</w:t>
                            </w:r>
                            <w:r w:rsidR="00965B12">
                              <w:rPr>
                                <w:b/>
                                <w:sz w:val="36"/>
                                <w:szCs w:val="36"/>
                              </w:rPr>
                              <w:t xml:space="preserve"> – Terms of Reference</w:t>
                            </w:r>
                          </w:p>
                        </w:txbxContent>
                      </v:textbox>
                    </v:shape>
                  </w:pict>
                </mc:Fallback>
              </mc:AlternateContent>
            </w:r>
            <w:r w:rsidRPr="786756C7">
              <w:rPr>
                <w:b/>
                <w:bCs/>
                <w:noProof/>
                <w:lang w:eastAsia="en-GB"/>
              </w:rPr>
              <w:t>Quorum</w:t>
            </w:r>
            <w:commentRangeEnd w:id="0"/>
            <w:r>
              <w:rPr>
                <w:rStyle w:val="CommentReference"/>
              </w:rPr>
              <w:commentReference w:id="0"/>
            </w:r>
            <w:commentRangeEnd w:id="1"/>
            <w:r>
              <w:rPr>
                <w:rStyle w:val="CommentReference"/>
              </w:rPr>
              <w:commentReference w:id="1"/>
            </w:r>
          </w:p>
          <w:p w14:paraId="6168137A" w14:textId="77777777" w:rsidR="002235DC" w:rsidRDefault="002235DC" w:rsidP="002235DC">
            <w:pPr>
              <w:rPr>
                <w:noProof/>
                <w:lang w:eastAsia="en-GB"/>
              </w:rPr>
            </w:pPr>
            <w:r>
              <w:rPr>
                <w:noProof/>
                <w:lang w:eastAsia="en-GB"/>
              </w:rPr>
              <w:t>No business can be conducted unless at least three governor members of the committee are present.</w:t>
            </w:r>
          </w:p>
          <w:p w14:paraId="551C6DFD" w14:textId="77777777" w:rsidR="00D50A1E" w:rsidRDefault="00D50A1E" w:rsidP="002235DC">
            <w:pPr>
              <w:rPr>
                <w:noProof/>
                <w:lang w:eastAsia="en-GB"/>
              </w:rPr>
            </w:pPr>
            <w:r>
              <w:rPr>
                <w:noProof/>
                <w:lang w:eastAsia="en-GB"/>
              </w:rPr>
              <w:t>The committee may invite additional members to support the meeting but who do not partcipate in any voting</w:t>
            </w:r>
          </w:p>
          <w:p w14:paraId="1CD1572A" w14:textId="77777777" w:rsidR="00D50A1E" w:rsidRDefault="00D50A1E" w:rsidP="002235DC">
            <w:pPr>
              <w:rPr>
                <w:noProof/>
                <w:lang w:eastAsia="en-GB"/>
              </w:rPr>
            </w:pPr>
            <w:r>
              <w:rPr>
                <w:noProof/>
                <w:lang w:eastAsia="en-GB"/>
              </w:rPr>
              <w:t>There will be a chair for these meetings agreed by the full governing body.</w:t>
            </w:r>
          </w:p>
          <w:p w14:paraId="4A509E38" w14:textId="77777777" w:rsidR="00D50A1E" w:rsidRDefault="00D50A1E" w:rsidP="002235DC">
            <w:pPr>
              <w:rPr>
                <w:noProof/>
                <w:lang w:eastAsia="en-GB"/>
              </w:rPr>
            </w:pPr>
            <w:r>
              <w:rPr>
                <w:noProof/>
                <w:lang w:eastAsia="en-GB"/>
              </w:rPr>
              <w:t>Minutes will be taken by the Clerk and in her absence will be taken by someone nominated by the membership who will not be the Headteacher or the Chair.</w:t>
            </w:r>
          </w:p>
          <w:p w14:paraId="3D1BDE3F" w14:textId="77777777" w:rsidR="00D50A1E" w:rsidRDefault="00D50A1E" w:rsidP="002235DC">
            <w:pPr>
              <w:rPr>
                <w:noProof/>
                <w:lang w:eastAsia="en-GB"/>
              </w:rPr>
            </w:pPr>
            <w:r>
              <w:rPr>
                <w:noProof/>
                <w:lang w:eastAsia="en-GB"/>
              </w:rPr>
              <w:t>The meeting will not take place with out the headteacher being present or someone nominated by them.</w:t>
            </w:r>
          </w:p>
          <w:p w14:paraId="3C8AD094" w14:textId="77777777" w:rsidR="00D50A1E" w:rsidRDefault="00D50A1E" w:rsidP="002235DC">
            <w:pPr>
              <w:rPr>
                <w:noProof/>
                <w:lang w:eastAsia="en-GB"/>
              </w:rPr>
            </w:pPr>
            <w:r>
              <w:rPr>
                <w:noProof/>
                <w:lang w:eastAsia="en-GB"/>
              </w:rPr>
              <w:t>The committee wll meet at least termly</w:t>
            </w:r>
          </w:p>
          <w:p w14:paraId="7700EE2E" w14:textId="6428C7EF" w:rsidR="00D50A1E" w:rsidRDefault="00D50A1E" w:rsidP="002235DC">
            <w:pPr>
              <w:rPr>
                <w:noProof/>
                <w:lang w:eastAsia="en-GB"/>
              </w:rPr>
            </w:pPr>
            <w:r>
              <w:rPr>
                <w:noProof/>
                <w:lang w:eastAsia="en-GB"/>
              </w:rPr>
              <w:t>The chair and the head will also meet termly to explore data and performance more deeply</w:t>
            </w:r>
          </w:p>
        </w:tc>
      </w:tr>
      <w:tr w:rsidR="00885DC6" w14:paraId="640E2170" w14:textId="77777777" w:rsidTr="0FFB920F">
        <w:tc>
          <w:tcPr>
            <w:tcW w:w="9493" w:type="dxa"/>
          </w:tcPr>
          <w:p w14:paraId="37EE7C1E" w14:textId="6CF329B3" w:rsidR="00885DC6" w:rsidRDefault="00885DC6" w:rsidP="00B124C0">
            <w:pPr>
              <w:rPr>
                <w:b/>
              </w:rPr>
            </w:pPr>
            <w:r w:rsidRPr="00885DC6">
              <w:rPr>
                <w:b/>
              </w:rPr>
              <w:t>Responsibilities</w:t>
            </w:r>
          </w:p>
          <w:p w14:paraId="531C6290" w14:textId="77777777" w:rsidR="00313A8C" w:rsidRDefault="00313A8C" w:rsidP="00B124C0"/>
          <w:p w14:paraId="02FE1C16" w14:textId="77777777" w:rsidR="00313A8C" w:rsidRDefault="00313A8C" w:rsidP="00B124C0">
            <w:r>
              <w:t>Overall Responsibilities for the Committee are to:</w:t>
            </w:r>
          </w:p>
          <w:p w14:paraId="69882F70" w14:textId="77777777" w:rsidR="00313A8C" w:rsidRDefault="00313A8C" w:rsidP="00B124C0"/>
          <w:p w14:paraId="2890C56A" w14:textId="77777777" w:rsidR="00313A8C" w:rsidRDefault="00313A8C" w:rsidP="00F520BD">
            <w:pPr>
              <w:pStyle w:val="ListParagraph"/>
              <w:numPr>
                <w:ilvl w:val="0"/>
                <w:numId w:val="1"/>
              </w:numPr>
            </w:pPr>
            <w:r>
              <w:t>Ensuring that strategies are in place to raise achievement for all pupils</w:t>
            </w:r>
          </w:p>
          <w:p w14:paraId="54F2494D" w14:textId="77777777" w:rsidR="00B74154" w:rsidRDefault="00B74154" w:rsidP="00F520BD">
            <w:pPr>
              <w:pStyle w:val="ListParagraph"/>
              <w:numPr>
                <w:ilvl w:val="0"/>
                <w:numId w:val="1"/>
              </w:numPr>
            </w:pPr>
            <w:r>
              <w:t>Ensure there is high quality teaching and learning across all year groups</w:t>
            </w:r>
          </w:p>
          <w:p w14:paraId="6DF2E7FC" w14:textId="77777777" w:rsidR="00B74154" w:rsidRDefault="00B74154" w:rsidP="00F520BD">
            <w:pPr>
              <w:pStyle w:val="ListParagraph"/>
              <w:numPr>
                <w:ilvl w:val="0"/>
                <w:numId w:val="1"/>
              </w:numPr>
            </w:pPr>
            <w:r>
              <w:t xml:space="preserve">Ensure there is reliable assessment and </w:t>
            </w:r>
            <w:proofErr w:type="gramStart"/>
            <w:r>
              <w:t>high quality</w:t>
            </w:r>
            <w:proofErr w:type="gramEnd"/>
            <w:r>
              <w:t xml:space="preserve"> tracking information for all learners</w:t>
            </w:r>
          </w:p>
          <w:p w14:paraId="1ABAA6A9" w14:textId="52DC29CD" w:rsidR="00B74154" w:rsidRDefault="00B74154" w:rsidP="00F520BD">
            <w:pPr>
              <w:pStyle w:val="ListParagraph"/>
              <w:numPr>
                <w:ilvl w:val="0"/>
                <w:numId w:val="1"/>
              </w:numPr>
            </w:pPr>
            <w:r>
              <w:t xml:space="preserve">Ensure the school has a broad and balanced curriculum that satisfies statutory requirements, meets the pupils’ needs including extension and enrichment activities and is aligned with the strategic aims of the school. </w:t>
            </w:r>
          </w:p>
          <w:p w14:paraId="633C870B" w14:textId="55D81382" w:rsidR="00D50A1E" w:rsidRDefault="00D50A1E" w:rsidP="00F520BD">
            <w:pPr>
              <w:pStyle w:val="ListParagraph"/>
              <w:numPr>
                <w:ilvl w:val="0"/>
                <w:numId w:val="1"/>
              </w:numPr>
            </w:pPr>
            <w:r>
              <w:t xml:space="preserve">To contribute towards and monitor the School Improvement Plan – including any actions as specified by Ofsted. </w:t>
            </w:r>
          </w:p>
          <w:p w14:paraId="5D7135FF" w14:textId="747454B3" w:rsidR="00D50A1E" w:rsidRDefault="00D50A1E" w:rsidP="00F520BD">
            <w:pPr>
              <w:pStyle w:val="ListParagraph"/>
              <w:numPr>
                <w:ilvl w:val="0"/>
                <w:numId w:val="1"/>
              </w:numPr>
            </w:pPr>
            <w:r>
              <w:t>To set targets and monitor progress</w:t>
            </w:r>
          </w:p>
          <w:p w14:paraId="05985B78" w14:textId="3BE81E38" w:rsidR="00B74154" w:rsidRDefault="00D50A1E" w:rsidP="00F520BD">
            <w:pPr>
              <w:pStyle w:val="ListParagraph"/>
              <w:numPr>
                <w:ilvl w:val="0"/>
                <w:numId w:val="1"/>
              </w:numPr>
            </w:pPr>
            <w:r>
              <w:t>Present a report to</w:t>
            </w:r>
            <w:r w:rsidR="00B74154">
              <w:t xml:space="preserve"> the </w:t>
            </w:r>
            <w:r w:rsidR="00EF5571">
              <w:t>Full Governing Body</w:t>
            </w:r>
            <w:r>
              <w:t xml:space="preserve"> once a term</w:t>
            </w:r>
            <w:r w:rsidR="00B74154">
              <w:t xml:space="preserve"> or more often as required regarding standards, the curriculum</w:t>
            </w:r>
            <w:r>
              <w:t xml:space="preserve"> (Intent, implementation and Impact)</w:t>
            </w:r>
            <w:r w:rsidR="00B74154">
              <w:t xml:space="preserve"> and teaching and learning. </w:t>
            </w:r>
          </w:p>
          <w:p w14:paraId="40F9B54E" w14:textId="32CC8D77" w:rsidR="00B74154" w:rsidRDefault="00B74154" w:rsidP="00F520BD">
            <w:pPr>
              <w:pStyle w:val="ListParagraph"/>
              <w:numPr>
                <w:ilvl w:val="0"/>
                <w:numId w:val="1"/>
              </w:numPr>
            </w:pPr>
            <w:r>
              <w:t xml:space="preserve">To present to the Resources and </w:t>
            </w:r>
            <w:r w:rsidR="00844323">
              <w:t xml:space="preserve">Finance committee/Full </w:t>
            </w:r>
            <w:r w:rsidR="00EF5571">
              <w:t>Governing Body</w:t>
            </w:r>
            <w:r>
              <w:t xml:space="preserve"> any key financial and resource requirements to support the teaching and learning.</w:t>
            </w:r>
          </w:p>
          <w:p w14:paraId="46AD3958" w14:textId="09959302" w:rsidR="00885DC6" w:rsidRDefault="00885DC6" w:rsidP="00F520BD">
            <w:pPr>
              <w:pStyle w:val="ListParagraph"/>
              <w:numPr>
                <w:ilvl w:val="0"/>
                <w:numId w:val="1"/>
              </w:numPr>
            </w:pPr>
            <w:r>
              <w:t>Develop</w:t>
            </w:r>
            <w:r w:rsidR="00D50A1E">
              <w:t xml:space="preserve">, </w:t>
            </w:r>
            <w:r>
              <w:t>review</w:t>
            </w:r>
            <w:r w:rsidR="00D50A1E">
              <w:t xml:space="preserve"> and ratify</w:t>
            </w:r>
            <w:r>
              <w:t xml:space="preserve"> policies relevant to the committee’s areas of responsibility</w:t>
            </w:r>
          </w:p>
          <w:p w14:paraId="7E7DADCC" w14:textId="77777777" w:rsidR="00885DC6" w:rsidRDefault="00885DC6" w:rsidP="00F520BD">
            <w:pPr>
              <w:pStyle w:val="ListParagraph"/>
              <w:numPr>
                <w:ilvl w:val="0"/>
                <w:numId w:val="1"/>
              </w:numPr>
            </w:pPr>
            <w:r>
              <w:t>Monitor and evaluate the effectiveness of leadership and management</w:t>
            </w:r>
          </w:p>
          <w:p w14:paraId="36815A3B" w14:textId="77777777" w:rsidR="00885DC6" w:rsidRDefault="00885DC6" w:rsidP="00F520BD">
            <w:pPr>
              <w:pStyle w:val="ListParagraph"/>
              <w:numPr>
                <w:ilvl w:val="0"/>
                <w:numId w:val="1"/>
              </w:numPr>
            </w:pPr>
            <w:r>
              <w:t>Monitor and evaluate the effectiveness for SEND children</w:t>
            </w:r>
          </w:p>
          <w:p w14:paraId="1B6F4B4C" w14:textId="77777777" w:rsidR="00885DC6" w:rsidRDefault="00885DC6" w:rsidP="00F520BD">
            <w:pPr>
              <w:pStyle w:val="ListParagraph"/>
              <w:numPr>
                <w:ilvl w:val="0"/>
                <w:numId w:val="1"/>
              </w:numPr>
            </w:pPr>
            <w:r>
              <w:t>Monitor and evaluate the effectiveness of Pupil Premium money</w:t>
            </w:r>
          </w:p>
          <w:p w14:paraId="17A86F7D" w14:textId="542F5096" w:rsidR="00885DC6" w:rsidRPr="00A161AA" w:rsidRDefault="00885DC6" w:rsidP="00F520BD">
            <w:pPr>
              <w:pStyle w:val="ListParagraph"/>
              <w:numPr>
                <w:ilvl w:val="0"/>
                <w:numId w:val="1"/>
              </w:numPr>
            </w:pPr>
            <w:r w:rsidRPr="00A161AA">
              <w:t xml:space="preserve">To oversee arrangements for individual governors to take a leading role in specific areas of provision, </w:t>
            </w:r>
            <w:r w:rsidR="008A7D2F" w:rsidRPr="00A161AA">
              <w:t>e.g.</w:t>
            </w:r>
            <w:r w:rsidRPr="00A161AA">
              <w:t xml:space="preserve"> SEN, </w:t>
            </w:r>
            <w:r w:rsidR="00A161AA" w:rsidRPr="00A161AA">
              <w:t xml:space="preserve">pupil premium, </w:t>
            </w:r>
            <w:r w:rsidR="008A7D2F" w:rsidRPr="00A161AA">
              <w:t>safeguarding,</w:t>
            </w:r>
            <w:r w:rsidRPr="00A161AA">
              <w:t xml:space="preserve"> PE. To receive regular reports from them and advise the </w:t>
            </w:r>
            <w:r w:rsidR="00EF5571">
              <w:t>Full Governing Body</w:t>
            </w:r>
            <w:r w:rsidRPr="00A161AA">
              <w:t>.</w:t>
            </w:r>
          </w:p>
          <w:p w14:paraId="33C9CFD3" w14:textId="5EE77975" w:rsidR="00885DC6" w:rsidRDefault="00885DC6" w:rsidP="00F520BD">
            <w:pPr>
              <w:pStyle w:val="ListParagraph"/>
              <w:numPr>
                <w:ilvl w:val="0"/>
                <w:numId w:val="1"/>
              </w:numPr>
            </w:pPr>
            <w:r>
              <w:t>To oversee arrangements for educational visits, including the appointment of a named co-ordinator</w:t>
            </w:r>
          </w:p>
          <w:p w14:paraId="712B7157" w14:textId="211FAB33" w:rsidR="00F520BD" w:rsidRPr="00F520BD" w:rsidRDefault="00F520BD" w:rsidP="00F520BD">
            <w:pPr>
              <w:numPr>
                <w:ilvl w:val="0"/>
                <w:numId w:val="1"/>
              </w:numPr>
              <w:ind w:right="-34"/>
              <w:rPr>
                <w:rFonts w:ascii="Calibri" w:hAnsi="Calibri"/>
              </w:rPr>
            </w:pPr>
            <w:r>
              <w:rPr>
                <w:rFonts w:ascii="Calibri" w:hAnsi="Calibri"/>
              </w:rPr>
              <w:t>Recruit, select and appoint staff</w:t>
            </w:r>
          </w:p>
          <w:p w14:paraId="60369B15" w14:textId="2DE25DAD" w:rsidR="00885DC6" w:rsidRDefault="00885DC6" w:rsidP="00F520BD">
            <w:pPr>
              <w:pStyle w:val="ListParagraph"/>
              <w:numPr>
                <w:ilvl w:val="0"/>
                <w:numId w:val="1"/>
              </w:numPr>
            </w:pPr>
            <w:r>
              <w:t>Monitor and evaluate the quality of the curriculum in securing high standards of achievement</w:t>
            </w:r>
          </w:p>
          <w:p w14:paraId="6030790F" w14:textId="57500DF7" w:rsidR="00D50A1E" w:rsidRDefault="00D50A1E" w:rsidP="00F520BD">
            <w:pPr>
              <w:pStyle w:val="ListParagraph"/>
              <w:numPr>
                <w:ilvl w:val="0"/>
                <w:numId w:val="1"/>
              </w:numPr>
            </w:pPr>
            <w:r>
              <w:t>To receive reports from staff on the implementation of key subject policies</w:t>
            </w:r>
          </w:p>
          <w:p w14:paraId="0E36485C" w14:textId="2A531561" w:rsidR="00D50A1E" w:rsidRDefault="00D50A1E" w:rsidP="00F520BD">
            <w:pPr>
              <w:pStyle w:val="ListParagraph"/>
              <w:numPr>
                <w:ilvl w:val="0"/>
                <w:numId w:val="1"/>
              </w:numPr>
            </w:pPr>
            <w:r>
              <w:t>To agree, monitor and review the provision for collective worship and religious education</w:t>
            </w:r>
          </w:p>
          <w:p w14:paraId="5067E236" w14:textId="6F222649" w:rsidR="00786E60" w:rsidRDefault="00786E60" w:rsidP="00F520BD">
            <w:pPr>
              <w:pStyle w:val="ListParagraph"/>
              <w:numPr>
                <w:ilvl w:val="0"/>
                <w:numId w:val="1"/>
              </w:numPr>
            </w:pPr>
            <w:r>
              <w:t>To receive and consider reports and consultation papers concerning the curriculum</w:t>
            </w:r>
          </w:p>
          <w:p w14:paraId="29E84EC5" w14:textId="77777777" w:rsidR="00885DC6" w:rsidRDefault="00885DC6" w:rsidP="00F520BD">
            <w:pPr>
              <w:pStyle w:val="ListParagraph"/>
              <w:numPr>
                <w:ilvl w:val="0"/>
                <w:numId w:val="1"/>
              </w:numPr>
            </w:pPr>
            <w:r>
              <w:t>Monitor and evaluate the impact of any actions or interventions taken to address differential standards of achievement or rates of progress within groups of pupils</w:t>
            </w:r>
          </w:p>
          <w:p w14:paraId="5022A2BF" w14:textId="77777777" w:rsidR="007A7B2E" w:rsidRDefault="00885DC6" w:rsidP="00F520BD">
            <w:pPr>
              <w:pStyle w:val="ListParagraph"/>
              <w:numPr>
                <w:ilvl w:val="0"/>
                <w:numId w:val="1"/>
              </w:numPr>
            </w:pPr>
            <w:r>
              <w:t>Identify an</w:t>
            </w:r>
            <w:r w:rsidR="007A7B2E">
              <w:t>d celebrate pupil achievements</w:t>
            </w:r>
          </w:p>
          <w:p w14:paraId="5BCA68A7" w14:textId="77777777" w:rsidR="00885DC6" w:rsidRDefault="00885DC6" w:rsidP="00F520BD">
            <w:pPr>
              <w:pStyle w:val="ListParagraph"/>
              <w:numPr>
                <w:ilvl w:val="0"/>
                <w:numId w:val="1"/>
              </w:numPr>
            </w:pPr>
            <w:r>
              <w:lastRenderedPageBreak/>
              <w:t>To oversee Safeguarding within school</w:t>
            </w:r>
          </w:p>
          <w:p w14:paraId="7F1DC4C0" w14:textId="0C23C34C" w:rsidR="00885DC6" w:rsidRDefault="00885DC6" w:rsidP="00F520BD">
            <w:pPr>
              <w:pStyle w:val="ListParagraph"/>
              <w:numPr>
                <w:ilvl w:val="0"/>
                <w:numId w:val="1"/>
              </w:numPr>
            </w:pPr>
            <w:r>
              <w:t>To draft and keep under review the staffing structure in consultation with the Headteacher and the Finance Committee</w:t>
            </w:r>
          </w:p>
          <w:p w14:paraId="5307E8FD" w14:textId="3DFB6DEB" w:rsidR="00786E60" w:rsidRDefault="00786E60" w:rsidP="00F520BD">
            <w:pPr>
              <w:pStyle w:val="ListParagraph"/>
              <w:numPr>
                <w:ilvl w:val="0"/>
                <w:numId w:val="1"/>
              </w:numPr>
            </w:pPr>
            <w:r>
              <w:t xml:space="preserve">To liaise with the Finance Committee through the chair </w:t>
            </w:r>
          </w:p>
          <w:p w14:paraId="34120425" w14:textId="11B08A7B" w:rsidR="00885DC6" w:rsidRDefault="00885DC6" w:rsidP="00F520BD">
            <w:pPr>
              <w:pStyle w:val="ListParagraph"/>
              <w:numPr>
                <w:ilvl w:val="0"/>
                <w:numId w:val="1"/>
              </w:numPr>
            </w:pPr>
            <w:r>
              <w:t xml:space="preserve">Additional items which the </w:t>
            </w:r>
            <w:r w:rsidR="00EF5571">
              <w:t>Full Governing Body</w:t>
            </w:r>
            <w:r>
              <w:t xml:space="preserve"> may wish to include</w:t>
            </w:r>
          </w:p>
          <w:p w14:paraId="3235C5CD" w14:textId="77777777" w:rsidR="00C80E9F" w:rsidRDefault="00C80E9F" w:rsidP="00C80E9F">
            <w:pPr>
              <w:pStyle w:val="ListParagraph"/>
            </w:pPr>
          </w:p>
          <w:p w14:paraId="53F21274" w14:textId="77777777" w:rsidR="00844323" w:rsidRDefault="00844323" w:rsidP="00C80E9F">
            <w:pPr>
              <w:pStyle w:val="ListParagraph"/>
            </w:pPr>
          </w:p>
          <w:p w14:paraId="08BAC2D6" w14:textId="77777777" w:rsidR="00844323" w:rsidRPr="00E03922" w:rsidRDefault="00844323" w:rsidP="00E03922">
            <w:pPr>
              <w:pStyle w:val="ListParagraph"/>
              <w:jc w:val="both"/>
              <w:rPr>
                <w:b/>
                <w:u w:val="single"/>
              </w:rPr>
            </w:pPr>
            <w:r w:rsidRPr="00E03922">
              <w:rPr>
                <w:b/>
                <w:u w:val="single"/>
              </w:rPr>
              <w:t>Schedule of Tasks</w:t>
            </w:r>
          </w:p>
          <w:p w14:paraId="7FD14549" w14:textId="77777777" w:rsidR="00844323" w:rsidRDefault="00844323" w:rsidP="00844323">
            <w:pPr>
              <w:pStyle w:val="ListParagraph"/>
            </w:pPr>
          </w:p>
          <w:p w14:paraId="1A5BEE8B" w14:textId="14D04E47" w:rsidR="0070458F" w:rsidRPr="00E03922" w:rsidRDefault="0070458F" w:rsidP="00844323">
            <w:pPr>
              <w:pStyle w:val="ListParagraph"/>
              <w:rPr>
                <w:b/>
              </w:rPr>
            </w:pPr>
            <w:r w:rsidRPr="00E03922">
              <w:rPr>
                <w:b/>
              </w:rPr>
              <w:t xml:space="preserve">Autumn term </w:t>
            </w:r>
          </w:p>
          <w:p w14:paraId="1657C746" w14:textId="77777777" w:rsidR="00E03922" w:rsidRDefault="00E03922" w:rsidP="00844323">
            <w:pPr>
              <w:pStyle w:val="ListParagraph"/>
            </w:pPr>
          </w:p>
          <w:p w14:paraId="53DB090F" w14:textId="77777777" w:rsidR="00844323" w:rsidRDefault="00844323" w:rsidP="00F520BD">
            <w:pPr>
              <w:pStyle w:val="ListParagraph"/>
              <w:numPr>
                <w:ilvl w:val="0"/>
                <w:numId w:val="1"/>
              </w:numPr>
            </w:pPr>
            <w:r>
              <w:t xml:space="preserve">To elect a chair &amp; vice chair and review membership </w:t>
            </w:r>
          </w:p>
          <w:p w14:paraId="14F777FE" w14:textId="77777777" w:rsidR="00844323" w:rsidRDefault="00844323" w:rsidP="00F520BD">
            <w:pPr>
              <w:pStyle w:val="ListParagraph"/>
              <w:numPr>
                <w:ilvl w:val="0"/>
                <w:numId w:val="1"/>
              </w:numPr>
            </w:pPr>
            <w:r>
              <w:t>To plan dates for the committee meetings</w:t>
            </w:r>
          </w:p>
          <w:p w14:paraId="74C30231" w14:textId="77777777" w:rsidR="00844323" w:rsidRDefault="00844323" w:rsidP="00F520BD">
            <w:pPr>
              <w:pStyle w:val="ListParagraph"/>
              <w:numPr>
                <w:ilvl w:val="0"/>
                <w:numId w:val="1"/>
              </w:numPr>
            </w:pPr>
            <w:r>
              <w:t>To receive &amp; approve School Development Plan</w:t>
            </w:r>
          </w:p>
          <w:p w14:paraId="78381778" w14:textId="77777777" w:rsidR="00844323" w:rsidRDefault="00844323" w:rsidP="00F520BD">
            <w:pPr>
              <w:pStyle w:val="ListParagraph"/>
              <w:numPr>
                <w:ilvl w:val="0"/>
                <w:numId w:val="1"/>
              </w:numPr>
            </w:pPr>
            <w:r>
              <w:t>To review Self Evaluation policy &amp; practice</w:t>
            </w:r>
          </w:p>
          <w:p w14:paraId="1AE95899" w14:textId="77777777" w:rsidR="00844323" w:rsidRDefault="00844323" w:rsidP="00F520BD">
            <w:pPr>
              <w:pStyle w:val="ListParagraph"/>
              <w:numPr>
                <w:ilvl w:val="0"/>
                <w:numId w:val="1"/>
              </w:numPr>
            </w:pPr>
            <w:r>
              <w:t xml:space="preserve">To review achievement and progress data for the previous academic year including ethnic achievement data </w:t>
            </w:r>
          </w:p>
          <w:p w14:paraId="04F89EC2" w14:textId="39E0A03B" w:rsidR="00844323" w:rsidRDefault="00844323" w:rsidP="00F520BD">
            <w:pPr>
              <w:pStyle w:val="ListParagraph"/>
              <w:numPr>
                <w:ilvl w:val="0"/>
                <w:numId w:val="1"/>
              </w:numPr>
            </w:pPr>
            <w:r>
              <w:t xml:space="preserve">To review achievement and progress data for the Autumn </w:t>
            </w:r>
            <w:r w:rsidR="0070458F">
              <w:t>T</w:t>
            </w:r>
            <w:r>
              <w:t>erm</w:t>
            </w:r>
          </w:p>
          <w:p w14:paraId="50EF1C4B" w14:textId="3CD30AFC" w:rsidR="00844323" w:rsidRDefault="00844323" w:rsidP="00F520BD">
            <w:pPr>
              <w:pStyle w:val="ListParagraph"/>
              <w:numPr>
                <w:ilvl w:val="0"/>
                <w:numId w:val="1"/>
              </w:numPr>
            </w:pPr>
            <w:r>
              <w:t xml:space="preserve">Review governor visits to school policy &amp; protocol </w:t>
            </w:r>
          </w:p>
          <w:p w14:paraId="001D3C59" w14:textId="77777777" w:rsidR="00844323" w:rsidRDefault="00844323" w:rsidP="00F520BD">
            <w:pPr>
              <w:pStyle w:val="ListParagraph"/>
              <w:numPr>
                <w:ilvl w:val="0"/>
                <w:numId w:val="1"/>
              </w:numPr>
            </w:pPr>
            <w:r>
              <w:t xml:space="preserve">To review/identify link governor responsibilities </w:t>
            </w:r>
          </w:p>
          <w:p w14:paraId="7CA0C04D" w14:textId="77777777" w:rsidR="00844323" w:rsidRDefault="00844323" w:rsidP="00F520BD">
            <w:pPr>
              <w:pStyle w:val="ListParagraph"/>
              <w:numPr>
                <w:ilvl w:val="0"/>
                <w:numId w:val="1"/>
              </w:numPr>
            </w:pPr>
            <w:r>
              <w:t xml:space="preserve">To make recommendations for a schedule of governor visits to school for the year </w:t>
            </w:r>
          </w:p>
          <w:p w14:paraId="3DFE3CFD" w14:textId="77777777" w:rsidR="00844323" w:rsidRDefault="00844323" w:rsidP="00F520BD">
            <w:pPr>
              <w:pStyle w:val="ListParagraph"/>
              <w:numPr>
                <w:ilvl w:val="0"/>
                <w:numId w:val="1"/>
              </w:numPr>
            </w:pPr>
            <w:r>
              <w:t>To review and adopt the home /school agreement</w:t>
            </w:r>
          </w:p>
          <w:p w14:paraId="5D76973E" w14:textId="543F6F27" w:rsidR="00844323" w:rsidRDefault="00844323" w:rsidP="00F520BD">
            <w:pPr>
              <w:pStyle w:val="ListParagraph"/>
              <w:numPr>
                <w:ilvl w:val="0"/>
                <w:numId w:val="1"/>
              </w:numPr>
            </w:pPr>
            <w:r>
              <w:t>Conduct a skills audit of committee members to identify any training needs</w:t>
            </w:r>
          </w:p>
          <w:p w14:paraId="209817E4" w14:textId="27EC9454" w:rsidR="00786E60" w:rsidRDefault="00786E60" w:rsidP="00F520BD">
            <w:pPr>
              <w:pStyle w:val="ListParagraph"/>
              <w:numPr>
                <w:ilvl w:val="0"/>
                <w:numId w:val="1"/>
              </w:numPr>
            </w:pPr>
            <w:r>
              <w:t xml:space="preserve">Review Attendance policy </w:t>
            </w:r>
          </w:p>
          <w:p w14:paraId="2994FD7E" w14:textId="77777777" w:rsidR="00844323" w:rsidRDefault="00844323" w:rsidP="00844323">
            <w:pPr>
              <w:pStyle w:val="ListParagraph"/>
            </w:pPr>
          </w:p>
          <w:p w14:paraId="53CD87B0" w14:textId="77777777" w:rsidR="0070458F" w:rsidRPr="00E03922" w:rsidRDefault="0070458F" w:rsidP="00844323">
            <w:pPr>
              <w:pStyle w:val="ListParagraph"/>
              <w:rPr>
                <w:b/>
              </w:rPr>
            </w:pPr>
            <w:r w:rsidRPr="00E03922">
              <w:rPr>
                <w:b/>
              </w:rPr>
              <w:t>Spring term</w:t>
            </w:r>
          </w:p>
          <w:p w14:paraId="47B65D06" w14:textId="77777777" w:rsidR="00E03922" w:rsidRDefault="00E03922" w:rsidP="00F520BD">
            <w:pPr>
              <w:pStyle w:val="ListParagraph"/>
              <w:numPr>
                <w:ilvl w:val="0"/>
                <w:numId w:val="1"/>
              </w:numPr>
            </w:pPr>
            <w:r>
              <w:t xml:space="preserve"> To monitor the outcome of standards meetings/tracking and consider any reports requested from HT</w:t>
            </w:r>
          </w:p>
          <w:p w14:paraId="49BD9A73" w14:textId="77777777" w:rsidR="00E03922" w:rsidRDefault="00E03922" w:rsidP="00F520BD">
            <w:pPr>
              <w:pStyle w:val="ListParagraph"/>
              <w:numPr>
                <w:ilvl w:val="0"/>
                <w:numId w:val="1"/>
              </w:numPr>
            </w:pPr>
            <w:r>
              <w:t xml:space="preserve"> Review progress against SDP </w:t>
            </w:r>
          </w:p>
          <w:p w14:paraId="05BB9243" w14:textId="5F6B4CA9" w:rsidR="00E03922" w:rsidRDefault="00E03922" w:rsidP="00F520BD">
            <w:pPr>
              <w:pStyle w:val="ListParagraph"/>
              <w:numPr>
                <w:ilvl w:val="0"/>
                <w:numId w:val="1"/>
              </w:numPr>
            </w:pPr>
            <w:r>
              <w:t>To review and agree sex &amp; relationships &amp; drug education policies</w:t>
            </w:r>
          </w:p>
          <w:p w14:paraId="3268EA0E" w14:textId="29C3B690" w:rsidR="00786E60" w:rsidRDefault="00786E60" w:rsidP="00F520BD">
            <w:pPr>
              <w:pStyle w:val="ListParagraph"/>
              <w:numPr>
                <w:ilvl w:val="0"/>
                <w:numId w:val="1"/>
              </w:numPr>
            </w:pPr>
            <w:r>
              <w:t xml:space="preserve">Review SEN Policy (Inclusion – to included Gifted and </w:t>
            </w:r>
            <w:proofErr w:type="gramStart"/>
            <w:r>
              <w:t>talented)*</w:t>
            </w:r>
            <w:proofErr w:type="gramEnd"/>
          </w:p>
          <w:p w14:paraId="2B827276" w14:textId="15A69BC6" w:rsidR="00E03922" w:rsidRDefault="00E03922" w:rsidP="00F520BD">
            <w:pPr>
              <w:pStyle w:val="ListParagraph"/>
              <w:numPr>
                <w:ilvl w:val="0"/>
                <w:numId w:val="1"/>
              </w:numPr>
            </w:pPr>
            <w:r>
              <w:t xml:space="preserve">Teaching, Learning Policy review </w:t>
            </w:r>
          </w:p>
          <w:p w14:paraId="302A5DFB" w14:textId="77777777" w:rsidR="00E03922" w:rsidRDefault="00E03922" w:rsidP="00F520BD">
            <w:pPr>
              <w:pStyle w:val="ListParagraph"/>
              <w:numPr>
                <w:ilvl w:val="0"/>
                <w:numId w:val="1"/>
              </w:numPr>
            </w:pPr>
            <w:r w:rsidRPr="00885DC6">
              <w:t>Register of</w:t>
            </w:r>
            <w:r>
              <w:t xml:space="preserve"> pupils’ admission to school </w:t>
            </w:r>
            <w:r w:rsidRPr="00885DC6">
              <w:t>*</w:t>
            </w:r>
          </w:p>
          <w:p w14:paraId="76E94401" w14:textId="1CEC1E81" w:rsidR="00E03922" w:rsidRDefault="00E03922" w:rsidP="00F520BD">
            <w:pPr>
              <w:pStyle w:val="ListParagraph"/>
              <w:numPr>
                <w:ilvl w:val="0"/>
                <w:numId w:val="1"/>
              </w:numPr>
            </w:pPr>
            <w:r>
              <w:t xml:space="preserve">Review Curriculum and Curriculum Intent </w:t>
            </w:r>
          </w:p>
          <w:p w14:paraId="0EDB5EA1" w14:textId="2DCE4B6E" w:rsidR="0070458F" w:rsidRDefault="00E03922" w:rsidP="00F520BD">
            <w:pPr>
              <w:pStyle w:val="ListParagraph"/>
              <w:numPr>
                <w:ilvl w:val="0"/>
                <w:numId w:val="1"/>
              </w:numPr>
            </w:pPr>
            <w:r>
              <w:t>Review the SEND local offer</w:t>
            </w:r>
          </w:p>
          <w:p w14:paraId="5E308C55" w14:textId="6D5FE170" w:rsidR="00687B8E" w:rsidRDefault="00687B8E" w:rsidP="00F520BD">
            <w:pPr>
              <w:pStyle w:val="ListParagraph"/>
              <w:numPr>
                <w:ilvl w:val="0"/>
                <w:numId w:val="1"/>
              </w:numPr>
            </w:pPr>
            <w:r>
              <w:t xml:space="preserve">Review Pupil Well being </w:t>
            </w:r>
          </w:p>
          <w:p w14:paraId="5F98F746" w14:textId="6F55C155" w:rsidR="00E03922" w:rsidRPr="00E03922" w:rsidRDefault="00E03922" w:rsidP="00E03922">
            <w:pPr>
              <w:rPr>
                <w:b/>
              </w:rPr>
            </w:pPr>
          </w:p>
          <w:p w14:paraId="10CA0B5A" w14:textId="5142A734" w:rsidR="00844323" w:rsidRDefault="00E03922" w:rsidP="00844323">
            <w:pPr>
              <w:pStyle w:val="ListParagraph"/>
              <w:rPr>
                <w:b/>
              </w:rPr>
            </w:pPr>
            <w:r w:rsidRPr="00E03922">
              <w:rPr>
                <w:b/>
              </w:rPr>
              <w:t>Summer Term</w:t>
            </w:r>
          </w:p>
          <w:p w14:paraId="05155DD2" w14:textId="1FBCF24B" w:rsidR="00E03922" w:rsidRDefault="00E03922" w:rsidP="00844323">
            <w:pPr>
              <w:pStyle w:val="ListParagraph"/>
              <w:rPr>
                <w:b/>
              </w:rPr>
            </w:pPr>
          </w:p>
          <w:p w14:paraId="5FB0F7B2" w14:textId="77777777" w:rsidR="00E03922" w:rsidRPr="00E03922" w:rsidRDefault="00E03922" w:rsidP="00F520BD">
            <w:pPr>
              <w:pStyle w:val="ListParagraph"/>
              <w:numPr>
                <w:ilvl w:val="0"/>
                <w:numId w:val="1"/>
              </w:numPr>
              <w:rPr>
                <w:b/>
              </w:rPr>
            </w:pPr>
            <w:r>
              <w:t xml:space="preserve">To review progress against SDP </w:t>
            </w:r>
          </w:p>
          <w:p w14:paraId="764D3BCD" w14:textId="2F9753A0" w:rsidR="00E03922" w:rsidRPr="00E03922" w:rsidRDefault="00E03922" w:rsidP="4CC1B732">
            <w:pPr>
              <w:pStyle w:val="ListParagraph"/>
              <w:numPr>
                <w:ilvl w:val="0"/>
                <w:numId w:val="1"/>
              </w:numPr>
              <w:rPr>
                <w:b/>
                <w:bCs/>
              </w:rPr>
            </w:pPr>
            <w:r>
              <w:t xml:space="preserve">Annual assessment of </w:t>
            </w:r>
            <w:r w:rsidR="7044B3C8">
              <w:t>governors'</w:t>
            </w:r>
            <w:r>
              <w:t xml:space="preserve"> impact on SDP priorities &amp; identify areas for future development </w:t>
            </w:r>
          </w:p>
          <w:p w14:paraId="75B61C9A" w14:textId="77777777" w:rsidR="00E03922" w:rsidRPr="00E03922" w:rsidRDefault="00E03922" w:rsidP="00F520BD">
            <w:pPr>
              <w:pStyle w:val="ListParagraph"/>
              <w:numPr>
                <w:ilvl w:val="0"/>
                <w:numId w:val="1"/>
              </w:numPr>
              <w:rPr>
                <w:b/>
              </w:rPr>
            </w:pPr>
            <w:r>
              <w:t>To monitor the outcome of standards meetings/tracking and consider any reports requested from HT</w:t>
            </w:r>
          </w:p>
          <w:p w14:paraId="42EAD469" w14:textId="77777777" w:rsidR="001F07CD" w:rsidRDefault="001F07CD" w:rsidP="00F520BD">
            <w:pPr>
              <w:pStyle w:val="ListParagraph"/>
              <w:numPr>
                <w:ilvl w:val="0"/>
                <w:numId w:val="1"/>
              </w:numPr>
            </w:pPr>
            <w:r w:rsidRPr="00885DC6">
              <w:t>Disability Equality</w:t>
            </w:r>
            <w:r>
              <w:t xml:space="preserve"> Scheme (Summer 2021)</w:t>
            </w:r>
          </w:p>
          <w:p w14:paraId="2FD65DAE" w14:textId="0675C7C2" w:rsidR="00E03922" w:rsidRPr="001F07CD" w:rsidRDefault="001F07CD" w:rsidP="00F520BD">
            <w:pPr>
              <w:pStyle w:val="ListParagraph"/>
              <w:numPr>
                <w:ilvl w:val="0"/>
                <w:numId w:val="1"/>
              </w:numPr>
            </w:pPr>
            <w:r>
              <w:t>Outdoor Education (Summer 2021)</w:t>
            </w:r>
          </w:p>
          <w:p w14:paraId="1CC6A194" w14:textId="0CE8ACB1" w:rsidR="00E03922" w:rsidRPr="00E03922" w:rsidRDefault="00E03922" w:rsidP="00F520BD">
            <w:pPr>
              <w:pStyle w:val="ListParagraph"/>
              <w:numPr>
                <w:ilvl w:val="0"/>
                <w:numId w:val="1"/>
              </w:numPr>
              <w:rPr>
                <w:b/>
              </w:rPr>
            </w:pPr>
            <w:r>
              <w:t>To conduct an annual review of committee’s Terms of Reference compared to best practice</w:t>
            </w:r>
          </w:p>
          <w:p w14:paraId="2EA7F925" w14:textId="21926E8E" w:rsidR="00E03922" w:rsidRPr="00E03922" w:rsidRDefault="00E03922" w:rsidP="00F520BD">
            <w:pPr>
              <w:pStyle w:val="ListParagraph"/>
              <w:numPr>
                <w:ilvl w:val="0"/>
                <w:numId w:val="1"/>
              </w:numPr>
              <w:rPr>
                <w:b/>
              </w:rPr>
            </w:pPr>
            <w:r>
              <w:t>To conduct an annual review of volume &amp; quantity of information provided by the school</w:t>
            </w:r>
          </w:p>
          <w:p w14:paraId="32222C66" w14:textId="77777777" w:rsidR="00844323" w:rsidRDefault="00844323" w:rsidP="00E03922"/>
        </w:tc>
      </w:tr>
      <w:tr w:rsidR="00E03922" w14:paraId="015163F5" w14:textId="77777777" w:rsidTr="0FFB920F">
        <w:tc>
          <w:tcPr>
            <w:tcW w:w="9493" w:type="dxa"/>
          </w:tcPr>
          <w:p w14:paraId="56AB365D" w14:textId="77777777" w:rsidR="00E03922" w:rsidRDefault="00E03922" w:rsidP="00B124C0">
            <w:pPr>
              <w:rPr>
                <w:noProof/>
                <w:lang w:eastAsia="en-GB"/>
              </w:rPr>
            </w:pPr>
          </w:p>
        </w:tc>
      </w:tr>
    </w:tbl>
    <w:p w14:paraId="0D25C478" w14:textId="77777777" w:rsidR="00965B12" w:rsidRDefault="00965B12" w:rsidP="00E56A81"/>
    <w:tbl>
      <w:tblPr>
        <w:tblStyle w:val="TableGrid"/>
        <w:tblW w:w="0" w:type="auto"/>
        <w:tblLook w:val="04A0" w:firstRow="1" w:lastRow="0" w:firstColumn="1" w:lastColumn="0" w:noHBand="0" w:noVBand="1"/>
      </w:tblPr>
      <w:tblGrid>
        <w:gridCol w:w="9016"/>
      </w:tblGrid>
      <w:tr w:rsidR="00965B12" w14:paraId="095642F9" w14:textId="77777777" w:rsidTr="4CC1B732">
        <w:tc>
          <w:tcPr>
            <w:tcW w:w="9242" w:type="dxa"/>
          </w:tcPr>
          <w:p w14:paraId="7CEEEFF4" w14:textId="77777777" w:rsidR="00965B12" w:rsidRPr="00885DC6" w:rsidRDefault="00965B12" w:rsidP="00965B12">
            <w:pPr>
              <w:rPr>
                <w:b/>
              </w:rPr>
            </w:pPr>
            <w:r w:rsidRPr="00885DC6">
              <w:rPr>
                <w:b/>
              </w:rPr>
              <w:t>Policies and documents reviewed by Achievements Committee:</w:t>
            </w:r>
          </w:p>
          <w:p w14:paraId="26C6455A" w14:textId="77777777" w:rsidR="00965B12" w:rsidRDefault="00965B12" w:rsidP="00965B12">
            <w:pPr>
              <w:pStyle w:val="ListParagraph"/>
              <w:numPr>
                <w:ilvl w:val="0"/>
                <w:numId w:val="2"/>
              </w:numPr>
            </w:pPr>
            <w:r w:rsidRPr="00885DC6">
              <w:t>Register of</w:t>
            </w:r>
            <w:r>
              <w:t xml:space="preserve"> pupils’ admission to school </w:t>
            </w:r>
            <w:r w:rsidRPr="00885DC6">
              <w:t>*</w:t>
            </w:r>
          </w:p>
          <w:p w14:paraId="28985584" w14:textId="254D57A4" w:rsidR="00965B12" w:rsidRDefault="00965B12" w:rsidP="00965B12">
            <w:pPr>
              <w:pStyle w:val="ListParagraph"/>
              <w:numPr>
                <w:ilvl w:val="0"/>
                <w:numId w:val="2"/>
              </w:numPr>
            </w:pPr>
            <w:r>
              <w:t>Home School Agreement *</w:t>
            </w:r>
            <w:r w:rsidR="00687B8E">
              <w:t xml:space="preserve"> Summer 202</w:t>
            </w:r>
            <w:r w:rsidR="00786E60">
              <w:t>3</w:t>
            </w:r>
          </w:p>
          <w:p w14:paraId="771562DF" w14:textId="67E8E272" w:rsidR="00965B12" w:rsidRDefault="00965B12" w:rsidP="00965B12">
            <w:pPr>
              <w:pStyle w:val="ListParagraph"/>
              <w:numPr>
                <w:ilvl w:val="0"/>
                <w:numId w:val="2"/>
              </w:numPr>
            </w:pPr>
            <w:r w:rsidRPr="00885DC6">
              <w:t>Sex &amp;</w:t>
            </w:r>
            <w:r>
              <w:t xml:space="preserve"> Relationships </w:t>
            </w:r>
            <w:r w:rsidR="00685A2D">
              <w:t>Education -</w:t>
            </w:r>
            <w:r w:rsidR="00E03922">
              <w:t xml:space="preserve"> (Inclusion – Gifted and </w:t>
            </w:r>
            <w:r w:rsidR="00685A2D">
              <w:t>Talented) *</w:t>
            </w:r>
            <w:r w:rsidR="00786E60">
              <w:t>Spring 2023</w:t>
            </w:r>
          </w:p>
          <w:p w14:paraId="0A7EEE84" w14:textId="63EE5D20" w:rsidR="00965B12" w:rsidRDefault="00965B12" w:rsidP="00965B12">
            <w:pPr>
              <w:pStyle w:val="ListParagraph"/>
              <w:numPr>
                <w:ilvl w:val="0"/>
                <w:numId w:val="2"/>
              </w:numPr>
            </w:pPr>
            <w:r w:rsidRPr="00885DC6">
              <w:t>Spec</w:t>
            </w:r>
            <w:r>
              <w:t>ial Educational Needs *</w:t>
            </w:r>
            <w:r w:rsidR="00FC108D">
              <w:t xml:space="preserve"> (</w:t>
            </w:r>
            <w:r w:rsidR="00786E60">
              <w:t>Spring 2023</w:t>
            </w:r>
            <w:r w:rsidR="00FC108D">
              <w:t>)</w:t>
            </w:r>
          </w:p>
          <w:p w14:paraId="4290E7D7" w14:textId="5FA3A1A2" w:rsidR="00965B12" w:rsidRDefault="00965B12" w:rsidP="00965B12">
            <w:pPr>
              <w:pStyle w:val="ListParagraph"/>
              <w:numPr>
                <w:ilvl w:val="0"/>
                <w:numId w:val="2"/>
              </w:numPr>
            </w:pPr>
            <w:r w:rsidRPr="00885DC6">
              <w:t>Supporting P</w:t>
            </w:r>
            <w:r>
              <w:t>upils with Medical Needs *</w:t>
            </w:r>
            <w:r w:rsidR="00FC108D">
              <w:t xml:space="preserve"> </w:t>
            </w:r>
            <w:r w:rsidR="004F7153">
              <w:t>(Autumn 20</w:t>
            </w:r>
            <w:r w:rsidR="00786E60">
              <w:t>23</w:t>
            </w:r>
            <w:r w:rsidR="004F7153">
              <w:t>)</w:t>
            </w:r>
          </w:p>
          <w:p w14:paraId="4C1AEB30" w14:textId="58FBC2F4" w:rsidR="00965B12" w:rsidRDefault="00685A2D" w:rsidP="00965B12">
            <w:pPr>
              <w:pStyle w:val="ListParagraph"/>
              <w:numPr>
                <w:ilvl w:val="0"/>
                <w:numId w:val="2"/>
              </w:numPr>
            </w:pPr>
            <w:r>
              <w:t>Homework (</w:t>
            </w:r>
            <w:r w:rsidR="00786E60">
              <w:t xml:space="preserve">Spring </w:t>
            </w:r>
            <w:r>
              <w:t>2023</w:t>
            </w:r>
            <w:r w:rsidR="00902467">
              <w:t>)</w:t>
            </w:r>
          </w:p>
          <w:p w14:paraId="2E20FC46" w14:textId="1D87E3DD" w:rsidR="00965B12" w:rsidRDefault="00965B12" w:rsidP="00965B12">
            <w:pPr>
              <w:pStyle w:val="ListParagraph"/>
              <w:numPr>
                <w:ilvl w:val="0"/>
                <w:numId w:val="2"/>
              </w:numPr>
            </w:pPr>
            <w:r>
              <w:t>Curriculum Statement</w:t>
            </w:r>
            <w:r w:rsidR="001F07CD">
              <w:t xml:space="preserve"> (</w:t>
            </w:r>
            <w:r w:rsidR="00786E60">
              <w:t>Spring 2023</w:t>
            </w:r>
            <w:r w:rsidR="001F07CD">
              <w:t>)</w:t>
            </w:r>
          </w:p>
          <w:p w14:paraId="5D8A73B1" w14:textId="33EB4290" w:rsidR="00687B8E" w:rsidRDefault="00687B8E" w:rsidP="00965B12">
            <w:pPr>
              <w:pStyle w:val="ListParagraph"/>
              <w:numPr>
                <w:ilvl w:val="0"/>
                <w:numId w:val="2"/>
              </w:numPr>
            </w:pPr>
            <w:r>
              <w:t xml:space="preserve">Curriculum Policy </w:t>
            </w:r>
            <w:r w:rsidR="00786E60">
              <w:t>Spring 2023</w:t>
            </w:r>
          </w:p>
          <w:p w14:paraId="427ACBD1" w14:textId="47B724D3" w:rsidR="00965B12" w:rsidRDefault="603AE5ED" w:rsidP="00965B12">
            <w:pPr>
              <w:pStyle w:val="ListParagraph"/>
              <w:numPr>
                <w:ilvl w:val="0"/>
                <w:numId w:val="2"/>
              </w:numPr>
            </w:pPr>
            <w:r>
              <w:t>Drugs Education</w:t>
            </w:r>
            <w:r w:rsidR="001F07CD">
              <w:t xml:space="preserve"> (Spring 2021)</w:t>
            </w:r>
            <w:commentRangeStart w:id="2"/>
            <w:commentRangeEnd w:id="2"/>
            <w:r w:rsidR="00965B12">
              <w:rPr>
                <w:rStyle w:val="CommentReference"/>
              </w:rPr>
              <w:commentReference w:id="2"/>
            </w:r>
          </w:p>
          <w:p w14:paraId="7BE9E837" w14:textId="7F4ACA17" w:rsidR="00965B12" w:rsidRDefault="00965B12" w:rsidP="00965B12">
            <w:pPr>
              <w:pStyle w:val="ListParagraph"/>
              <w:numPr>
                <w:ilvl w:val="0"/>
                <w:numId w:val="2"/>
              </w:numPr>
            </w:pPr>
            <w:r>
              <w:t>E-Safety</w:t>
            </w:r>
            <w:r w:rsidR="001F07CD">
              <w:t xml:space="preserve"> (Spring 202</w:t>
            </w:r>
            <w:r w:rsidR="00786E60">
              <w:t>3</w:t>
            </w:r>
            <w:r w:rsidR="001F07CD">
              <w:t>)</w:t>
            </w:r>
          </w:p>
          <w:p w14:paraId="017DF41A" w14:textId="40B9DA12" w:rsidR="00965B12" w:rsidRDefault="00965B12" w:rsidP="00965B12">
            <w:pPr>
              <w:pStyle w:val="ListParagraph"/>
              <w:numPr>
                <w:ilvl w:val="0"/>
                <w:numId w:val="2"/>
              </w:numPr>
            </w:pPr>
            <w:r w:rsidRPr="00885DC6">
              <w:t xml:space="preserve">Teaching and </w:t>
            </w:r>
            <w:r w:rsidR="00685A2D" w:rsidRPr="00885DC6">
              <w:t>Learnin</w:t>
            </w:r>
            <w:r w:rsidR="00685A2D">
              <w:t>g (</w:t>
            </w:r>
            <w:r w:rsidR="001F07CD">
              <w:t>Spring 202</w:t>
            </w:r>
            <w:r w:rsidR="00786E60">
              <w:t>3</w:t>
            </w:r>
            <w:r w:rsidR="001F07CD">
              <w:t>)</w:t>
            </w:r>
          </w:p>
          <w:p w14:paraId="1B8DE7D0" w14:textId="610A9479" w:rsidR="00687B8E" w:rsidRDefault="00687B8E" w:rsidP="00965B12">
            <w:pPr>
              <w:pStyle w:val="ListParagraph"/>
              <w:numPr>
                <w:ilvl w:val="0"/>
                <w:numId w:val="2"/>
              </w:numPr>
            </w:pPr>
            <w:r>
              <w:t>Pupil Premium Spend 202</w:t>
            </w:r>
            <w:r w:rsidR="00786E60">
              <w:t>2</w:t>
            </w:r>
            <w:r>
              <w:t>-2</w:t>
            </w:r>
            <w:r w:rsidR="00786E60">
              <w:t>3</w:t>
            </w:r>
            <w:r>
              <w:t xml:space="preserve"> – Spring 202</w:t>
            </w:r>
            <w:r w:rsidR="00786E60">
              <w:t>3</w:t>
            </w:r>
          </w:p>
          <w:p w14:paraId="04FADA7C" w14:textId="35F2B83D" w:rsidR="00965B12" w:rsidRDefault="00965B12" w:rsidP="00965B12">
            <w:pPr>
              <w:pStyle w:val="ListParagraph"/>
              <w:numPr>
                <w:ilvl w:val="0"/>
                <w:numId w:val="2"/>
              </w:numPr>
            </w:pPr>
            <w:r>
              <w:t>CPD</w:t>
            </w:r>
            <w:r w:rsidR="001F07CD">
              <w:t xml:space="preserve"> </w:t>
            </w:r>
            <w:r w:rsidR="000A56B1">
              <w:t>–</w:t>
            </w:r>
            <w:r w:rsidR="001F07CD">
              <w:t xml:space="preserve"> ongoing</w:t>
            </w:r>
          </w:p>
          <w:p w14:paraId="6F042FF7" w14:textId="298166D2" w:rsidR="000A56B1" w:rsidRDefault="000A56B1" w:rsidP="00965B12">
            <w:pPr>
              <w:pStyle w:val="ListParagraph"/>
              <w:numPr>
                <w:ilvl w:val="0"/>
                <w:numId w:val="2"/>
              </w:numPr>
            </w:pPr>
            <w:proofErr w:type="gramStart"/>
            <w:r>
              <w:t>Homework  (</w:t>
            </w:r>
            <w:proofErr w:type="gramEnd"/>
            <w:r>
              <w:t>Autumn 2022)</w:t>
            </w:r>
          </w:p>
          <w:p w14:paraId="4DE48C0F" w14:textId="5FFA4E38" w:rsidR="000A56B1" w:rsidRDefault="000A56B1" w:rsidP="00965B12">
            <w:pPr>
              <w:pStyle w:val="ListParagraph"/>
              <w:numPr>
                <w:ilvl w:val="0"/>
                <w:numId w:val="2"/>
              </w:numPr>
            </w:pPr>
            <w:r>
              <w:t xml:space="preserve">Assessment </w:t>
            </w:r>
            <w:proofErr w:type="gramStart"/>
            <w:r>
              <w:t>( Autumn</w:t>
            </w:r>
            <w:proofErr w:type="gramEnd"/>
            <w:r>
              <w:t xml:space="preserve"> 2022)</w:t>
            </w:r>
          </w:p>
          <w:p w14:paraId="269C8D1B" w14:textId="77777777" w:rsidR="00965B12" w:rsidRDefault="00965B12" w:rsidP="00965B12">
            <w:pPr>
              <w:pStyle w:val="ListParagraph"/>
            </w:pPr>
          </w:p>
          <w:p w14:paraId="5EDE1847" w14:textId="77777777" w:rsidR="00965B12" w:rsidRDefault="00965B12" w:rsidP="00965B12">
            <w:r>
              <w:t>*Statutory Policies/Documents</w:t>
            </w:r>
          </w:p>
        </w:tc>
      </w:tr>
      <w:tr w:rsidR="002235DC" w14:paraId="2D9A44A3" w14:textId="77777777" w:rsidTr="4CC1B732">
        <w:tc>
          <w:tcPr>
            <w:tcW w:w="9242" w:type="dxa"/>
          </w:tcPr>
          <w:p w14:paraId="1247E69A" w14:textId="77777777" w:rsidR="002235DC" w:rsidRPr="002235DC" w:rsidRDefault="002235DC" w:rsidP="002235DC">
            <w:pPr>
              <w:pStyle w:val="Heading2"/>
              <w:ind w:right="-34"/>
              <w:jc w:val="left"/>
              <w:outlineLvl w:val="1"/>
              <w:rPr>
                <w:rFonts w:asciiTheme="minorHAnsi" w:hAnsiTheme="minorHAnsi"/>
                <w:sz w:val="22"/>
                <w:szCs w:val="24"/>
              </w:rPr>
            </w:pPr>
            <w:r w:rsidRPr="002235DC">
              <w:rPr>
                <w:rFonts w:asciiTheme="minorHAnsi" w:hAnsiTheme="minorHAnsi"/>
                <w:sz w:val="22"/>
                <w:szCs w:val="24"/>
              </w:rPr>
              <w:t>Meetings</w:t>
            </w:r>
          </w:p>
          <w:p w14:paraId="1343E9F8" w14:textId="77777777" w:rsidR="00570CA5" w:rsidRPr="00C127A5" w:rsidRDefault="00570CA5" w:rsidP="00570CA5">
            <w:pPr>
              <w:numPr>
                <w:ilvl w:val="0"/>
                <w:numId w:val="4"/>
              </w:numPr>
              <w:ind w:right="-34"/>
              <w:rPr>
                <w:rFonts w:ascii="Calibri" w:eastAsia="Times New Roman" w:hAnsi="Calibri" w:cs="Times New Roman"/>
                <w:lang w:eastAsia="en-GB"/>
              </w:rPr>
            </w:pPr>
            <w:r w:rsidRPr="00C127A5">
              <w:rPr>
                <w:rFonts w:ascii="Calibri" w:eastAsia="Times New Roman" w:hAnsi="Calibri" w:cs="Times New Roman"/>
                <w:lang w:eastAsia="en-GB"/>
              </w:rPr>
              <w:t>Committee meetings will be held on an as required basis but at least once a term.</w:t>
            </w:r>
          </w:p>
          <w:p w14:paraId="2F738172" w14:textId="77777777" w:rsidR="00570CA5" w:rsidRPr="00C127A5" w:rsidRDefault="00570CA5" w:rsidP="00570CA5">
            <w:pPr>
              <w:numPr>
                <w:ilvl w:val="0"/>
                <w:numId w:val="4"/>
              </w:numPr>
              <w:ind w:right="-34"/>
              <w:rPr>
                <w:rFonts w:ascii="Calibri" w:eastAsia="Times New Roman" w:hAnsi="Calibri" w:cs="Times New Roman"/>
                <w:lang w:eastAsia="en-GB"/>
              </w:rPr>
            </w:pPr>
            <w:r w:rsidRPr="00C127A5">
              <w:rPr>
                <w:rFonts w:ascii="Calibri" w:eastAsia="Times New Roman" w:hAnsi="Calibri" w:cs="Times New Roman"/>
                <w:lang w:eastAsia="en-GB"/>
              </w:rPr>
              <w:t>The Chair of the Committee is approved by the Full Governing Body on an annual basis.</w:t>
            </w:r>
          </w:p>
          <w:p w14:paraId="7D39CEA6" w14:textId="77777777" w:rsidR="00570CA5" w:rsidRPr="00C127A5" w:rsidRDefault="00570CA5" w:rsidP="00570CA5">
            <w:pPr>
              <w:numPr>
                <w:ilvl w:val="0"/>
                <w:numId w:val="4"/>
              </w:numPr>
              <w:ind w:right="-34"/>
              <w:rPr>
                <w:rFonts w:ascii="Calibri" w:eastAsia="Times New Roman" w:hAnsi="Calibri" w:cs="Times New Roman"/>
                <w:lang w:eastAsia="en-GB"/>
              </w:rPr>
            </w:pPr>
            <w:r w:rsidRPr="00C127A5">
              <w:rPr>
                <w:rFonts w:ascii="Calibri" w:eastAsia="Times New Roman" w:hAnsi="Calibri" w:cs="Times New Roman"/>
                <w:lang w:eastAsia="en-GB"/>
              </w:rPr>
              <w:t>A Vice Chair of the Committee is approved by the Full Governing Body on an annual basis.</w:t>
            </w:r>
          </w:p>
          <w:p w14:paraId="4C71EAF5" w14:textId="77777777" w:rsidR="00C127A5" w:rsidRPr="00C127A5" w:rsidRDefault="00C127A5" w:rsidP="00570CA5">
            <w:pPr>
              <w:numPr>
                <w:ilvl w:val="0"/>
                <w:numId w:val="4"/>
              </w:numPr>
              <w:ind w:right="-34"/>
              <w:rPr>
                <w:rFonts w:ascii="Calibri" w:eastAsia="Times New Roman" w:hAnsi="Calibri" w:cs="Times New Roman"/>
                <w:lang w:eastAsia="en-GB"/>
              </w:rPr>
            </w:pPr>
            <w:r w:rsidRPr="00C127A5">
              <w:rPr>
                <w:rFonts w:ascii="Calibri" w:eastAsia="Times New Roman" w:hAnsi="Calibri" w:cs="Times New Roman"/>
                <w:lang w:eastAsia="en-GB"/>
              </w:rPr>
              <w:t>The Presiding Governor for meetings of the Sub-Committee shall be the Chair or if absent, the Vice Chair.</w:t>
            </w:r>
          </w:p>
          <w:p w14:paraId="464E258F" w14:textId="4C394752" w:rsidR="00570CA5" w:rsidRPr="00C127A5" w:rsidRDefault="00570CA5" w:rsidP="00570CA5">
            <w:pPr>
              <w:numPr>
                <w:ilvl w:val="0"/>
                <w:numId w:val="4"/>
              </w:numPr>
              <w:ind w:right="-34"/>
              <w:rPr>
                <w:rFonts w:ascii="Calibri" w:eastAsia="Times New Roman" w:hAnsi="Calibri" w:cs="Times New Roman"/>
                <w:lang w:eastAsia="en-GB"/>
              </w:rPr>
            </w:pPr>
            <w:r w:rsidRPr="00C127A5">
              <w:rPr>
                <w:rFonts w:ascii="Calibri" w:eastAsia="Times New Roman" w:hAnsi="Calibri" w:cs="Times New Roman"/>
                <w:lang w:eastAsia="en-GB"/>
              </w:rPr>
              <w:t>The Clerk will make a record of all proceedings at each meeting.   Draft minutes will be circulated to the Chair for draft approval (and to the Headteacher to check factual accuracy) within seven days of the meeting. They will subsequently be emailed to Governors.</w:t>
            </w:r>
          </w:p>
          <w:p w14:paraId="3F03C71A" w14:textId="77777777" w:rsidR="00570CA5" w:rsidRPr="00570CA5" w:rsidRDefault="00570CA5" w:rsidP="00570CA5">
            <w:pPr>
              <w:numPr>
                <w:ilvl w:val="0"/>
                <w:numId w:val="4"/>
              </w:numPr>
              <w:ind w:right="-34"/>
              <w:rPr>
                <w:rFonts w:ascii="Calibri" w:eastAsia="Times New Roman" w:hAnsi="Calibri" w:cs="Times New Roman"/>
                <w:b/>
                <w:lang w:eastAsia="en-GB"/>
              </w:rPr>
            </w:pPr>
            <w:r w:rsidRPr="00275D98">
              <w:rPr>
                <w:rFonts w:ascii="Calibri" w:eastAsia="Times New Roman" w:hAnsi="Calibri" w:cs="Times New Roman"/>
                <w:lang w:eastAsia="en-GB"/>
              </w:rPr>
              <w:t>Th</w:t>
            </w:r>
            <w:r w:rsidRPr="00570CA5">
              <w:rPr>
                <w:rFonts w:ascii="Calibri" w:eastAsia="Times New Roman" w:hAnsi="Calibri" w:cs="Times New Roman"/>
                <w:lang w:eastAsia="en-GB"/>
              </w:rPr>
              <w:t>e Pay Committee will meet separately (at least once a year in the Autumn term, more frequently if required)</w:t>
            </w:r>
          </w:p>
          <w:p w14:paraId="0EF9F65B" w14:textId="77777777" w:rsidR="00570CA5" w:rsidRPr="00570CA5" w:rsidRDefault="00570CA5" w:rsidP="00570CA5">
            <w:pPr>
              <w:numPr>
                <w:ilvl w:val="0"/>
                <w:numId w:val="4"/>
              </w:numPr>
              <w:ind w:right="-34"/>
              <w:rPr>
                <w:rFonts w:ascii="Calibri" w:eastAsia="Times New Roman" w:hAnsi="Calibri" w:cs="Times New Roman"/>
                <w:lang w:eastAsia="en-GB"/>
              </w:rPr>
            </w:pPr>
            <w:r w:rsidRPr="00570CA5">
              <w:rPr>
                <w:rFonts w:ascii="Calibri" w:eastAsia="Times New Roman" w:hAnsi="Calibri" w:cs="Times New Roman"/>
                <w:lang w:eastAsia="en-GB"/>
              </w:rPr>
              <w:t>The Chair of the Finance &amp; Resources Committee will report the work of the Committee to the regular meetings of the Full Governing Body.</w:t>
            </w:r>
          </w:p>
          <w:p w14:paraId="266CC698" w14:textId="77777777" w:rsidR="00570CA5" w:rsidRPr="00570CA5" w:rsidRDefault="00570CA5" w:rsidP="00570CA5">
            <w:pPr>
              <w:numPr>
                <w:ilvl w:val="0"/>
                <w:numId w:val="4"/>
              </w:numPr>
              <w:ind w:right="-34"/>
              <w:rPr>
                <w:rFonts w:ascii="Calibri" w:eastAsia="Times New Roman" w:hAnsi="Calibri" w:cs="Times New Roman"/>
                <w:lang w:eastAsia="en-GB"/>
              </w:rPr>
            </w:pPr>
            <w:r w:rsidRPr="00570CA5">
              <w:rPr>
                <w:rFonts w:ascii="Calibri" w:eastAsia="Times New Roman" w:hAnsi="Calibri" w:cs="Times New Roman"/>
                <w:lang w:eastAsia="en-GB"/>
              </w:rPr>
              <w:t>The Committee will liaise with such other committees and invite members of other committees to attend its meeting as deemed appropriate.</w:t>
            </w:r>
          </w:p>
          <w:p w14:paraId="50F6F823" w14:textId="360B7E46" w:rsidR="002235DC" w:rsidRPr="00E56A81" w:rsidRDefault="00570CA5" w:rsidP="00570CA5">
            <w:pPr>
              <w:rPr>
                <w:b/>
              </w:rPr>
            </w:pPr>
            <w:r w:rsidRPr="00570CA5">
              <w:rPr>
                <w:rFonts w:ascii="Calibri" w:eastAsia="Times New Roman" w:hAnsi="Calibri" w:cs="Times New Roman"/>
                <w:lang w:eastAsia="en-GB"/>
              </w:rPr>
              <w:t>Any matters which may be in conflict with the work of another committee must be referred to the Full Governing Body</w:t>
            </w:r>
            <w:r w:rsidRPr="00570CA5">
              <w:rPr>
                <w:rFonts w:ascii="Calibri" w:eastAsia="Times New Roman" w:hAnsi="Calibri" w:cs="Times New Roman"/>
                <w:b/>
                <w:lang w:eastAsia="en-GB"/>
              </w:rPr>
              <w:t xml:space="preserve"> </w:t>
            </w:r>
          </w:p>
        </w:tc>
      </w:tr>
      <w:tr w:rsidR="00965B12" w14:paraId="2AF0E39C" w14:textId="77777777" w:rsidTr="4CC1B732">
        <w:tc>
          <w:tcPr>
            <w:tcW w:w="9242" w:type="dxa"/>
          </w:tcPr>
          <w:p w14:paraId="4D540281" w14:textId="60BE9CD0" w:rsidR="00965B12" w:rsidRPr="00885DC6" w:rsidRDefault="00965B12" w:rsidP="00965B12">
            <w:pPr>
              <w:rPr>
                <w:b/>
              </w:rPr>
            </w:pPr>
            <w:r w:rsidRPr="00E56A81">
              <w:rPr>
                <w:b/>
              </w:rPr>
              <w:t xml:space="preserve">These responsibilities agreed by the </w:t>
            </w:r>
            <w:r w:rsidR="00EF5571">
              <w:rPr>
                <w:b/>
              </w:rPr>
              <w:t>Full Governing Body</w:t>
            </w:r>
            <w:r>
              <w:rPr>
                <w:b/>
              </w:rPr>
              <w:t xml:space="preserve">: </w:t>
            </w:r>
            <w:r w:rsidR="001F07CD">
              <w:t>September 202</w:t>
            </w:r>
            <w:r w:rsidR="00786E60">
              <w:t>2</w:t>
            </w:r>
          </w:p>
        </w:tc>
      </w:tr>
    </w:tbl>
    <w:p w14:paraId="76589BDB" w14:textId="77777777" w:rsidR="00965B12" w:rsidRDefault="00965B12" w:rsidP="00E56A81"/>
    <w:p w14:paraId="406005A3" w14:textId="77777777" w:rsidR="001E0867" w:rsidRPr="00E56A81" w:rsidRDefault="001E0867" w:rsidP="00E56A81">
      <w:pPr>
        <w:rPr>
          <w:b/>
          <w:u w:val="single"/>
        </w:rPr>
      </w:pPr>
      <w:bookmarkStart w:id="3" w:name="_Hlk50189860"/>
      <w:r w:rsidRPr="00E56A81">
        <w:rPr>
          <w:b/>
          <w:u w:val="single"/>
        </w:rPr>
        <w:t xml:space="preserve">Committee Members </w:t>
      </w:r>
    </w:p>
    <w:tbl>
      <w:tblPr>
        <w:tblStyle w:val="TableGrid"/>
        <w:tblW w:w="0" w:type="auto"/>
        <w:tblLook w:val="04A0" w:firstRow="1" w:lastRow="0" w:firstColumn="1" w:lastColumn="0" w:noHBand="0" w:noVBand="1"/>
      </w:tblPr>
      <w:tblGrid>
        <w:gridCol w:w="3463"/>
        <w:gridCol w:w="1099"/>
        <w:gridCol w:w="4454"/>
      </w:tblGrid>
      <w:tr w:rsidR="00334DF4" w:rsidRPr="001E0867" w14:paraId="36323648" w14:textId="77777777" w:rsidTr="00C01AA2">
        <w:tc>
          <w:tcPr>
            <w:tcW w:w="3463" w:type="dxa"/>
          </w:tcPr>
          <w:p w14:paraId="3EC51967" w14:textId="77777777" w:rsidR="00334DF4" w:rsidRPr="001E0867" w:rsidRDefault="00334DF4" w:rsidP="001E0867">
            <w:pPr>
              <w:jc w:val="center"/>
              <w:rPr>
                <w:b/>
              </w:rPr>
            </w:pPr>
            <w:r w:rsidRPr="001E0867">
              <w:rPr>
                <w:b/>
              </w:rPr>
              <w:t>Name of Governor/Associate Member</w:t>
            </w:r>
          </w:p>
          <w:p w14:paraId="2A6C606E" w14:textId="77777777" w:rsidR="00334DF4" w:rsidRPr="001E0867" w:rsidRDefault="00334DF4" w:rsidP="001E0867">
            <w:pPr>
              <w:jc w:val="center"/>
              <w:rPr>
                <w:b/>
              </w:rPr>
            </w:pPr>
          </w:p>
        </w:tc>
        <w:tc>
          <w:tcPr>
            <w:tcW w:w="1099" w:type="dxa"/>
          </w:tcPr>
          <w:p w14:paraId="1ABC37E7" w14:textId="77777777" w:rsidR="00334DF4" w:rsidRPr="001E0867" w:rsidRDefault="00334DF4" w:rsidP="00334DF4">
            <w:pPr>
              <w:jc w:val="center"/>
              <w:rPr>
                <w:b/>
              </w:rPr>
            </w:pPr>
            <w:r w:rsidRPr="001E0867">
              <w:rPr>
                <w:b/>
              </w:rPr>
              <w:t>G/AM</w:t>
            </w:r>
          </w:p>
        </w:tc>
        <w:tc>
          <w:tcPr>
            <w:tcW w:w="4454" w:type="dxa"/>
          </w:tcPr>
          <w:p w14:paraId="41B94786" w14:textId="77777777" w:rsidR="00334DF4" w:rsidRPr="001E0867" w:rsidRDefault="00334DF4" w:rsidP="001E0867">
            <w:pPr>
              <w:jc w:val="center"/>
              <w:rPr>
                <w:b/>
              </w:rPr>
            </w:pPr>
            <w:r w:rsidRPr="001E0867">
              <w:rPr>
                <w:b/>
              </w:rPr>
              <w:t>Date Appointed to the Committee</w:t>
            </w:r>
          </w:p>
          <w:p w14:paraId="7BF9B8C4" w14:textId="77777777" w:rsidR="00334DF4" w:rsidRPr="001E0867" w:rsidRDefault="00334DF4" w:rsidP="001E0867">
            <w:pPr>
              <w:jc w:val="center"/>
              <w:rPr>
                <w:b/>
              </w:rPr>
            </w:pPr>
          </w:p>
        </w:tc>
      </w:tr>
      <w:tr w:rsidR="00334DF4" w14:paraId="1131C413" w14:textId="77777777" w:rsidTr="00C01AA2">
        <w:tc>
          <w:tcPr>
            <w:tcW w:w="3463" w:type="dxa"/>
          </w:tcPr>
          <w:p w14:paraId="3F594465" w14:textId="14C1C6A7" w:rsidR="00334DF4" w:rsidRDefault="00B5378F" w:rsidP="00885DC6">
            <w:r>
              <w:t xml:space="preserve">Hannah Kendrick </w:t>
            </w:r>
          </w:p>
        </w:tc>
        <w:tc>
          <w:tcPr>
            <w:tcW w:w="1099" w:type="dxa"/>
          </w:tcPr>
          <w:p w14:paraId="5EA1A12B" w14:textId="13F5C74A" w:rsidR="00334DF4" w:rsidRDefault="00B5378F" w:rsidP="00334DF4">
            <w:pPr>
              <w:jc w:val="center"/>
            </w:pPr>
            <w:r>
              <w:t>Parent</w:t>
            </w:r>
          </w:p>
        </w:tc>
        <w:tc>
          <w:tcPr>
            <w:tcW w:w="4454" w:type="dxa"/>
          </w:tcPr>
          <w:p w14:paraId="79B0DD96" w14:textId="010E1CA6" w:rsidR="00334DF4" w:rsidRPr="00A161AA" w:rsidRDefault="00B5378F" w:rsidP="00885DC6">
            <w:r>
              <w:t>23</w:t>
            </w:r>
            <w:r w:rsidRPr="00B5378F">
              <w:rPr>
                <w:vertAlign w:val="superscript"/>
              </w:rPr>
              <w:t>rd</w:t>
            </w:r>
            <w:r>
              <w:t xml:space="preserve"> Sept 2022</w:t>
            </w:r>
          </w:p>
        </w:tc>
      </w:tr>
      <w:tr w:rsidR="00B5378F" w14:paraId="5015E5DD" w14:textId="77777777" w:rsidTr="00C01AA2">
        <w:tc>
          <w:tcPr>
            <w:tcW w:w="3463" w:type="dxa"/>
          </w:tcPr>
          <w:p w14:paraId="3D3BB4B1" w14:textId="059D7546" w:rsidR="00B5378F" w:rsidRDefault="00B5378F" w:rsidP="00B5378F">
            <w:r>
              <w:t xml:space="preserve">Dawn </w:t>
            </w:r>
            <w:proofErr w:type="spellStart"/>
            <w:r>
              <w:t>Guzetta</w:t>
            </w:r>
            <w:proofErr w:type="spellEnd"/>
          </w:p>
        </w:tc>
        <w:tc>
          <w:tcPr>
            <w:tcW w:w="1099" w:type="dxa"/>
          </w:tcPr>
          <w:p w14:paraId="368FAF16" w14:textId="699F8E6F" w:rsidR="00B5378F" w:rsidRDefault="00B5378F" w:rsidP="00B5378F">
            <w:pPr>
              <w:jc w:val="center"/>
            </w:pPr>
            <w:r>
              <w:t>LA</w:t>
            </w:r>
          </w:p>
        </w:tc>
        <w:tc>
          <w:tcPr>
            <w:tcW w:w="4454" w:type="dxa"/>
          </w:tcPr>
          <w:p w14:paraId="413CAF17" w14:textId="73333FDD" w:rsidR="00B5378F" w:rsidRPr="00A161AA" w:rsidRDefault="00B5378F" w:rsidP="00B5378F">
            <w:r w:rsidRPr="00BB4670">
              <w:t>23</w:t>
            </w:r>
            <w:r w:rsidRPr="00BB4670">
              <w:rPr>
                <w:vertAlign w:val="superscript"/>
              </w:rPr>
              <w:t>rd</w:t>
            </w:r>
            <w:r w:rsidRPr="00BB4670">
              <w:t xml:space="preserve"> Sept 2022</w:t>
            </w:r>
          </w:p>
        </w:tc>
      </w:tr>
      <w:tr w:rsidR="00B5378F" w14:paraId="4C2D441A" w14:textId="77777777" w:rsidTr="00C01AA2">
        <w:tc>
          <w:tcPr>
            <w:tcW w:w="3463" w:type="dxa"/>
          </w:tcPr>
          <w:p w14:paraId="73202753" w14:textId="28AF4FBB" w:rsidR="00B5378F" w:rsidRDefault="00B5378F" w:rsidP="00B5378F">
            <w:r>
              <w:t>Nicole Adcock</w:t>
            </w:r>
          </w:p>
        </w:tc>
        <w:tc>
          <w:tcPr>
            <w:tcW w:w="1099" w:type="dxa"/>
          </w:tcPr>
          <w:p w14:paraId="33918567" w14:textId="7FCA9EA8" w:rsidR="00B5378F" w:rsidRDefault="007C1A33" w:rsidP="00B5378F">
            <w:pPr>
              <w:jc w:val="center"/>
            </w:pPr>
            <w:r>
              <w:t>Parent</w:t>
            </w:r>
          </w:p>
        </w:tc>
        <w:tc>
          <w:tcPr>
            <w:tcW w:w="4454" w:type="dxa"/>
          </w:tcPr>
          <w:p w14:paraId="70B789C5" w14:textId="1025FAE6" w:rsidR="00B5378F" w:rsidRPr="00A161AA" w:rsidRDefault="00B5378F" w:rsidP="00B5378F">
            <w:r w:rsidRPr="00BB4670">
              <w:t>23</w:t>
            </w:r>
            <w:r w:rsidRPr="00BB4670">
              <w:rPr>
                <w:vertAlign w:val="superscript"/>
              </w:rPr>
              <w:t>rd</w:t>
            </w:r>
            <w:r w:rsidRPr="00BB4670">
              <w:t xml:space="preserve"> Sept 2022</w:t>
            </w:r>
          </w:p>
        </w:tc>
      </w:tr>
      <w:tr w:rsidR="00B5378F" w14:paraId="76371CD5" w14:textId="77777777" w:rsidTr="00C01AA2">
        <w:tc>
          <w:tcPr>
            <w:tcW w:w="3463" w:type="dxa"/>
          </w:tcPr>
          <w:p w14:paraId="7F9A64E5" w14:textId="2FD11015" w:rsidR="00B5378F" w:rsidRDefault="00B5378F" w:rsidP="00B5378F">
            <w:r>
              <w:t xml:space="preserve">Claire Ottey </w:t>
            </w:r>
          </w:p>
        </w:tc>
        <w:tc>
          <w:tcPr>
            <w:tcW w:w="1099" w:type="dxa"/>
          </w:tcPr>
          <w:p w14:paraId="611DA205" w14:textId="5E50C4B9" w:rsidR="00B5378F" w:rsidRDefault="007C1A33" w:rsidP="00B5378F">
            <w:pPr>
              <w:jc w:val="center"/>
            </w:pPr>
            <w:r>
              <w:t>Parent</w:t>
            </w:r>
          </w:p>
        </w:tc>
        <w:tc>
          <w:tcPr>
            <w:tcW w:w="4454" w:type="dxa"/>
          </w:tcPr>
          <w:p w14:paraId="48DD8B55" w14:textId="1C16F58A" w:rsidR="00B5378F" w:rsidRPr="00A161AA" w:rsidRDefault="00B5378F" w:rsidP="00B5378F">
            <w:r w:rsidRPr="00BB4670">
              <w:t>23</w:t>
            </w:r>
            <w:r w:rsidRPr="00BB4670">
              <w:rPr>
                <w:vertAlign w:val="superscript"/>
              </w:rPr>
              <w:t>rd</w:t>
            </w:r>
            <w:r w:rsidRPr="00BB4670">
              <w:t xml:space="preserve"> Sept 2022</w:t>
            </w:r>
          </w:p>
        </w:tc>
      </w:tr>
      <w:tr w:rsidR="00C01AA2" w14:paraId="040067DE" w14:textId="77777777" w:rsidTr="00C01AA2">
        <w:tc>
          <w:tcPr>
            <w:tcW w:w="3463" w:type="dxa"/>
          </w:tcPr>
          <w:p w14:paraId="3B5A193B" w14:textId="3CFDB351" w:rsidR="00C01AA2" w:rsidRDefault="007C1A33" w:rsidP="00C01AA2">
            <w:r>
              <w:lastRenderedPageBreak/>
              <w:t>Caroline Ludlam (chair)</w:t>
            </w:r>
          </w:p>
        </w:tc>
        <w:tc>
          <w:tcPr>
            <w:tcW w:w="1099" w:type="dxa"/>
          </w:tcPr>
          <w:p w14:paraId="0A86BE09" w14:textId="3173CE65" w:rsidR="00C01AA2" w:rsidRDefault="007C1A33" w:rsidP="00C01AA2">
            <w:pPr>
              <w:jc w:val="center"/>
            </w:pPr>
            <w:r>
              <w:t>Co-opted</w:t>
            </w:r>
          </w:p>
        </w:tc>
        <w:tc>
          <w:tcPr>
            <w:tcW w:w="4454" w:type="dxa"/>
          </w:tcPr>
          <w:p w14:paraId="6E350B53" w14:textId="7C81FAAD" w:rsidR="00C01AA2" w:rsidRPr="00A161AA" w:rsidRDefault="007C1A33" w:rsidP="00C01AA2">
            <w:r>
              <w:t>23</w:t>
            </w:r>
            <w:r w:rsidRPr="007C1A33">
              <w:rPr>
                <w:vertAlign w:val="superscript"/>
              </w:rPr>
              <w:t>rd</w:t>
            </w:r>
            <w:r>
              <w:t xml:space="preserve"> Sept 2022</w:t>
            </w:r>
            <w:bookmarkStart w:id="4" w:name="_GoBack"/>
            <w:bookmarkEnd w:id="4"/>
          </w:p>
        </w:tc>
      </w:tr>
      <w:tr w:rsidR="00C01AA2" w14:paraId="274A0A95" w14:textId="77777777" w:rsidTr="00C01AA2">
        <w:tc>
          <w:tcPr>
            <w:tcW w:w="3463" w:type="dxa"/>
          </w:tcPr>
          <w:p w14:paraId="1E605F3B" w14:textId="53EE710C" w:rsidR="00C01AA2" w:rsidRDefault="00C01AA2" w:rsidP="00C01AA2"/>
        </w:tc>
        <w:tc>
          <w:tcPr>
            <w:tcW w:w="1099" w:type="dxa"/>
          </w:tcPr>
          <w:p w14:paraId="72322FB3" w14:textId="77777777" w:rsidR="00C01AA2" w:rsidRDefault="00C01AA2" w:rsidP="00C01AA2">
            <w:pPr>
              <w:jc w:val="center"/>
            </w:pPr>
          </w:p>
        </w:tc>
        <w:tc>
          <w:tcPr>
            <w:tcW w:w="4454" w:type="dxa"/>
          </w:tcPr>
          <w:p w14:paraId="0A5CDAFE" w14:textId="6859B129" w:rsidR="00C01AA2" w:rsidRPr="00A161AA" w:rsidRDefault="00C01AA2" w:rsidP="00C01AA2"/>
        </w:tc>
      </w:tr>
    </w:tbl>
    <w:p w14:paraId="1E9D54BE" w14:textId="77777777" w:rsidR="001E0867" w:rsidRDefault="001E0867" w:rsidP="00E56A81">
      <w:r>
        <w:t xml:space="preserve">  </w:t>
      </w:r>
    </w:p>
    <w:tbl>
      <w:tblPr>
        <w:tblStyle w:val="TableGrid"/>
        <w:tblW w:w="0" w:type="auto"/>
        <w:tblInd w:w="-34" w:type="dxa"/>
        <w:tblLook w:val="04A0" w:firstRow="1" w:lastRow="0" w:firstColumn="1" w:lastColumn="0" w:noHBand="0" w:noVBand="1"/>
      </w:tblPr>
      <w:tblGrid>
        <w:gridCol w:w="6394"/>
        <w:gridCol w:w="2656"/>
      </w:tblGrid>
      <w:tr w:rsidR="001E0867" w14:paraId="1ED5044C" w14:textId="77777777" w:rsidTr="320113F7">
        <w:tc>
          <w:tcPr>
            <w:tcW w:w="6521" w:type="dxa"/>
          </w:tcPr>
          <w:p w14:paraId="14C8AD21" w14:textId="77777777" w:rsidR="001E0867" w:rsidRPr="001E0867" w:rsidRDefault="001E0867" w:rsidP="001E0867">
            <w:pPr>
              <w:pStyle w:val="ListParagraph"/>
              <w:ind w:left="0"/>
              <w:rPr>
                <w:b/>
              </w:rPr>
            </w:pPr>
            <w:r w:rsidRPr="001E0867">
              <w:rPr>
                <w:b/>
              </w:rPr>
              <w:t xml:space="preserve">Chair of the Committee </w:t>
            </w:r>
          </w:p>
        </w:tc>
        <w:tc>
          <w:tcPr>
            <w:tcW w:w="2693" w:type="dxa"/>
          </w:tcPr>
          <w:p w14:paraId="71A695FD" w14:textId="6E77A230" w:rsidR="001E0867" w:rsidRDefault="00B5378F" w:rsidP="001E0867">
            <w:pPr>
              <w:pStyle w:val="ListParagraph"/>
              <w:ind w:left="0"/>
            </w:pPr>
            <w:r>
              <w:t xml:space="preserve">Caroline Ludlam </w:t>
            </w:r>
          </w:p>
        </w:tc>
      </w:tr>
      <w:tr w:rsidR="001E0867" w14:paraId="39CB98DE" w14:textId="77777777" w:rsidTr="320113F7">
        <w:tc>
          <w:tcPr>
            <w:tcW w:w="6521" w:type="dxa"/>
          </w:tcPr>
          <w:p w14:paraId="6D1294F9" w14:textId="77777777" w:rsidR="001E0867" w:rsidRPr="001E0867" w:rsidRDefault="001E0867" w:rsidP="001E0867">
            <w:pPr>
              <w:rPr>
                <w:b/>
              </w:rPr>
            </w:pPr>
            <w:r w:rsidRPr="001E0867">
              <w:rPr>
                <w:b/>
              </w:rPr>
              <w:t xml:space="preserve">Clerk to the Committee  </w:t>
            </w:r>
          </w:p>
        </w:tc>
        <w:tc>
          <w:tcPr>
            <w:tcW w:w="2693" w:type="dxa"/>
          </w:tcPr>
          <w:p w14:paraId="7CEA0B97" w14:textId="09550880" w:rsidR="001E0867" w:rsidRDefault="00B5378F" w:rsidP="001E0867">
            <w:pPr>
              <w:pStyle w:val="ListParagraph"/>
              <w:ind w:left="0"/>
            </w:pPr>
            <w:r>
              <w:t xml:space="preserve">Rachel Middleton </w:t>
            </w:r>
          </w:p>
        </w:tc>
      </w:tr>
      <w:tr w:rsidR="001E0867" w14:paraId="5E386A51" w14:textId="77777777" w:rsidTr="320113F7">
        <w:tc>
          <w:tcPr>
            <w:tcW w:w="6521" w:type="dxa"/>
          </w:tcPr>
          <w:p w14:paraId="52B43D9C" w14:textId="77777777" w:rsidR="001E0867" w:rsidRPr="001E0867" w:rsidRDefault="001E0867" w:rsidP="001E0867">
            <w:pPr>
              <w:rPr>
                <w:b/>
              </w:rPr>
            </w:pPr>
            <w:r w:rsidRPr="001E0867">
              <w:rPr>
                <w:b/>
              </w:rPr>
              <w:t xml:space="preserve">Quorum (minimum of 3, committee can determine higher number) </w:t>
            </w:r>
          </w:p>
        </w:tc>
        <w:tc>
          <w:tcPr>
            <w:tcW w:w="2693" w:type="dxa"/>
          </w:tcPr>
          <w:p w14:paraId="67AC7604" w14:textId="46F6468D" w:rsidR="001E0867" w:rsidRPr="00A161AA" w:rsidRDefault="001E0867" w:rsidP="001E0867">
            <w:pPr>
              <w:pStyle w:val="ListParagraph"/>
              <w:ind w:left="0"/>
            </w:pPr>
          </w:p>
        </w:tc>
      </w:tr>
      <w:tr w:rsidR="001E0867" w14:paraId="7F2B0DC9" w14:textId="77777777" w:rsidTr="320113F7">
        <w:tc>
          <w:tcPr>
            <w:tcW w:w="6521" w:type="dxa"/>
          </w:tcPr>
          <w:p w14:paraId="355390B9" w14:textId="77777777" w:rsidR="001E0867" w:rsidRPr="001E0867" w:rsidRDefault="001E0867" w:rsidP="001E0867">
            <w:pPr>
              <w:rPr>
                <w:b/>
              </w:rPr>
            </w:pPr>
            <w:r w:rsidRPr="001E0867">
              <w:rPr>
                <w:b/>
              </w:rPr>
              <w:t>Date Committee established</w:t>
            </w:r>
          </w:p>
        </w:tc>
        <w:tc>
          <w:tcPr>
            <w:tcW w:w="2693" w:type="dxa"/>
          </w:tcPr>
          <w:p w14:paraId="61E3E73E" w14:textId="5D386510" w:rsidR="001E0867" w:rsidRPr="00A161AA" w:rsidRDefault="00B5378F" w:rsidP="001E0867">
            <w:pPr>
              <w:pStyle w:val="ListParagraph"/>
              <w:ind w:left="0"/>
            </w:pPr>
            <w:r>
              <w:t>23/9/22</w:t>
            </w:r>
          </w:p>
        </w:tc>
      </w:tr>
      <w:tr w:rsidR="001E0867" w14:paraId="366C7C08" w14:textId="77777777" w:rsidTr="320113F7">
        <w:tc>
          <w:tcPr>
            <w:tcW w:w="6521" w:type="dxa"/>
          </w:tcPr>
          <w:p w14:paraId="31BCD72D" w14:textId="77777777" w:rsidR="001E0867" w:rsidRPr="001E0867" w:rsidRDefault="001E0867" w:rsidP="001E0867">
            <w:pPr>
              <w:rPr>
                <w:b/>
              </w:rPr>
            </w:pPr>
            <w:r>
              <w:rPr>
                <w:b/>
              </w:rPr>
              <w:t>Date of review</w:t>
            </w:r>
          </w:p>
        </w:tc>
        <w:tc>
          <w:tcPr>
            <w:tcW w:w="2693" w:type="dxa"/>
          </w:tcPr>
          <w:p w14:paraId="34979644" w14:textId="014E64B4" w:rsidR="001E0867" w:rsidRPr="00A161AA" w:rsidRDefault="00B5378F">
            <w:r>
              <w:t>July 2023</w:t>
            </w:r>
          </w:p>
        </w:tc>
      </w:tr>
      <w:bookmarkEnd w:id="3"/>
    </w:tbl>
    <w:p w14:paraId="7ADF03C3" w14:textId="77777777" w:rsidR="001E0867" w:rsidRDefault="001E0867" w:rsidP="001E0867">
      <w:pPr>
        <w:pStyle w:val="ListParagraph"/>
      </w:pPr>
    </w:p>
    <w:p w14:paraId="58A04D45" w14:textId="77777777" w:rsidR="001E0867" w:rsidRDefault="001E0867" w:rsidP="001E0867">
      <w:pPr>
        <w:pStyle w:val="ListParagraph"/>
      </w:pPr>
    </w:p>
    <w:p w14:paraId="18C12C9B" w14:textId="77777777" w:rsidR="001E0867" w:rsidRDefault="001E0867" w:rsidP="001E0867">
      <w:pPr>
        <w:pStyle w:val="ListParagraph"/>
      </w:pPr>
      <w:r>
        <w:t xml:space="preserve"> </w:t>
      </w:r>
    </w:p>
    <w:p w14:paraId="45D8F64C" w14:textId="77777777" w:rsidR="001E0867" w:rsidRDefault="001E0867" w:rsidP="001E0867">
      <w:pPr>
        <w:pStyle w:val="ListParagraph"/>
      </w:pPr>
    </w:p>
    <w:p w14:paraId="6D822663" w14:textId="23560773" w:rsidR="001E0867" w:rsidRDefault="001E0867" w:rsidP="00685A2D">
      <w:pPr>
        <w:pStyle w:val="ListParagraph"/>
      </w:pPr>
      <w:r>
        <w:t xml:space="preserve"> </w:t>
      </w:r>
    </w:p>
    <w:sectPr w:rsidR="001E0867" w:rsidSect="008460C4">
      <w:head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icole Adcock" w:date="2022-09-18T15:39:00Z" w:initials="NA">
    <w:p w14:paraId="5B17CF8A" w14:textId="07474071" w:rsidR="786756C7" w:rsidRDefault="786756C7">
      <w:pPr>
        <w:pStyle w:val="CommentText"/>
      </w:pPr>
      <w:r>
        <w:t>looks good!</w:t>
      </w:r>
      <w:r>
        <w:rPr>
          <w:rStyle w:val="CommentReference"/>
        </w:rPr>
        <w:annotationRef/>
      </w:r>
    </w:p>
  </w:comment>
  <w:comment w:id="1" w:author="Caroline Ludlam" w:date="2022-09-23T15:48:00Z" w:initials="CL">
    <w:p w14:paraId="77406E9C" w14:textId="3B72370E" w:rsidR="158D2434" w:rsidRDefault="158D2434">
      <w:pPr>
        <w:pStyle w:val="CommentText"/>
      </w:pPr>
      <w:r>
        <w:t>The agenda planner has:</w:t>
      </w:r>
      <w:r>
        <w:rPr>
          <w:rStyle w:val="CommentReference"/>
        </w:rPr>
        <w:annotationRef/>
      </w:r>
    </w:p>
    <w:p w14:paraId="3A9B5929" w14:textId="2709D141" w:rsidR="158D2434" w:rsidRDefault="158D2434">
      <w:pPr>
        <w:pStyle w:val="CommentText"/>
      </w:pPr>
      <w:proofErr w:type="spellStart"/>
      <w:r>
        <w:t>Anti bullying</w:t>
      </w:r>
      <w:proofErr w:type="spellEnd"/>
    </w:p>
    <w:p w14:paraId="01B2A036" w14:textId="16A68016" w:rsidR="158D2434" w:rsidRDefault="158D2434">
      <w:pPr>
        <w:pStyle w:val="CommentText"/>
      </w:pPr>
      <w:r>
        <w:t>Handwriting</w:t>
      </w:r>
    </w:p>
    <w:p w14:paraId="3C0E375D" w14:textId="7E17029F" w:rsidR="158D2434" w:rsidRDefault="158D2434">
      <w:pPr>
        <w:pStyle w:val="CommentText"/>
      </w:pPr>
      <w:r>
        <w:t>Assessment listed which I can't see on here?</w:t>
      </w:r>
    </w:p>
  </w:comment>
  <w:comment w:id="2" w:author="Caroline Ludlam" w:date="2022-09-19T15:38:00Z" w:initials="CL">
    <w:p w14:paraId="67445CAD" w14:textId="457D177D" w:rsidR="4CC1B732" w:rsidRDefault="4CC1B732">
      <w:pPr>
        <w:pStyle w:val="CommentText"/>
      </w:pPr>
      <w:r>
        <w:t>This section is really useful for us to keep on top of policies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17CF8A" w15:done="0"/>
  <w15:commentEx w15:paraId="3C0E375D" w15:done="0"/>
  <w15:commentEx w15:paraId="67445CAD"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7F49AB" w16cex:dateUtc="2022-09-18T14:39:55.724Z"/>
  <w16cex:commentExtensible w16cex:durableId="0BCDA053" w16cex:dateUtc="2022-09-19T14:38:00.855Z"/>
  <w16cex:commentExtensible w16cex:durableId="598D2262" w16cex:dateUtc="2022-09-23T14:48:40.003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17CF8A" w16cid:durableId="647F49AB"/>
  <w16cid:commentId w16cid:paraId="3C0E375D" w16cid:durableId="598D2262"/>
  <w16cid:commentId w16cid:paraId="67445CAD" w16cid:durableId="0BCDA0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5BD08" w14:textId="77777777" w:rsidR="00CD25CF" w:rsidRDefault="00CD25CF" w:rsidP="00BF4530">
      <w:pPr>
        <w:spacing w:after="0" w:line="240" w:lineRule="auto"/>
      </w:pPr>
      <w:r>
        <w:separator/>
      </w:r>
    </w:p>
  </w:endnote>
  <w:endnote w:type="continuationSeparator" w:id="0">
    <w:p w14:paraId="1B75755E" w14:textId="77777777" w:rsidR="00CD25CF" w:rsidRDefault="00CD25CF" w:rsidP="00BF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17151" w14:textId="77777777" w:rsidR="00CD25CF" w:rsidRDefault="00CD25CF" w:rsidP="00BF4530">
      <w:pPr>
        <w:spacing w:after="0" w:line="240" w:lineRule="auto"/>
      </w:pPr>
      <w:r>
        <w:separator/>
      </w:r>
    </w:p>
  </w:footnote>
  <w:footnote w:type="continuationSeparator" w:id="0">
    <w:p w14:paraId="52416E68" w14:textId="77777777" w:rsidR="00CD25CF" w:rsidRDefault="00CD25CF" w:rsidP="00BF4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C6C1" w14:textId="77777777" w:rsidR="00BF4530" w:rsidRDefault="00BF4530">
    <w:pPr>
      <w:pStyle w:val="Header"/>
    </w:pPr>
  </w:p>
  <w:p w14:paraId="2EC499E1" w14:textId="77777777" w:rsidR="00BF4530" w:rsidRDefault="00BF4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B0FA3"/>
    <w:multiLevelType w:val="hybridMultilevel"/>
    <w:tmpl w:val="8664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87182"/>
    <w:multiLevelType w:val="hybridMultilevel"/>
    <w:tmpl w:val="B22C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16E37"/>
    <w:multiLevelType w:val="hybridMultilevel"/>
    <w:tmpl w:val="0224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D1F50"/>
    <w:multiLevelType w:val="hybridMultilevel"/>
    <w:tmpl w:val="1876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9856E3"/>
    <w:multiLevelType w:val="hybridMultilevel"/>
    <w:tmpl w:val="0B48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ole Adcock">
    <w15:presenceInfo w15:providerId="AD" w15:userId="S::nicole.adcock@heather.leics.sch.uk::f30e7a45-ad2b-4300-8307-e9a526522629"/>
  </w15:person>
  <w15:person w15:author="Caroline Ludlam">
    <w15:presenceInfo w15:providerId="AD" w15:userId="S::caroline.ludlam@heather.leics.sch.uk::be967b5f-32c6-4e68-8e95-81ee229a59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DC6"/>
    <w:rsid w:val="000320A3"/>
    <w:rsid w:val="00061221"/>
    <w:rsid w:val="000A56B1"/>
    <w:rsid w:val="000E1A25"/>
    <w:rsid w:val="001E0867"/>
    <w:rsid w:val="001F07CD"/>
    <w:rsid w:val="002235DC"/>
    <w:rsid w:val="002548C3"/>
    <w:rsid w:val="00275D98"/>
    <w:rsid w:val="003127F6"/>
    <w:rsid w:val="00313A8C"/>
    <w:rsid w:val="00314310"/>
    <w:rsid w:val="00334DF4"/>
    <w:rsid w:val="00346E27"/>
    <w:rsid w:val="003C095C"/>
    <w:rsid w:val="003D0CD9"/>
    <w:rsid w:val="004D06E7"/>
    <w:rsid w:val="004F7153"/>
    <w:rsid w:val="00544E56"/>
    <w:rsid w:val="00570CA5"/>
    <w:rsid w:val="006352A4"/>
    <w:rsid w:val="00683A66"/>
    <w:rsid w:val="00685A2D"/>
    <w:rsid w:val="00687B8E"/>
    <w:rsid w:val="006B2C29"/>
    <w:rsid w:val="006E205E"/>
    <w:rsid w:val="0070458F"/>
    <w:rsid w:val="00704CB9"/>
    <w:rsid w:val="00706FA0"/>
    <w:rsid w:val="00786E60"/>
    <w:rsid w:val="007A7B2E"/>
    <w:rsid w:val="007C1A33"/>
    <w:rsid w:val="007C466C"/>
    <w:rsid w:val="00805EF8"/>
    <w:rsid w:val="00844323"/>
    <w:rsid w:val="008460C4"/>
    <w:rsid w:val="00885DC6"/>
    <w:rsid w:val="008A3FBD"/>
    <w:rsid w:val="008A7D2F"/>
    <w:rsid w:val="008B5FB7"/>
    <w:rsid w:val="00902467"/>
    <w:rsid w:val="00965B12"/>
    <w:rsid w:val="009810BF"/>
    <w:rsid w:val="00986ACA"/>
    <w:rsid w:val="00A109D7"/>
    <w:rsid w:val="00A161AA"/>
    <w:rsid w:val="00B124C0"/>
    <w:rsid w:val="00B17346"/>
    <w:rsid w:val="00B52F6C"/>
    <w:rsid w:val="00B5378F"/>
    <w:rsid w:val="00B74154"/>
    <w:rsid w:val="00BF16EE"/>
    <w:rsid w:val="00BF4530"/>
    <w:rsid w:val="00C01AA2"/>
    <w:rsid w:val="00C127A5"/>
    <w:rsid w:val="00C5240E"/>
    <w:rsid w:val="00C80E9F"/>
    <w:rsid w:val="00CD25CF"/>
    <w:rsid w:val="00D026E5"/>
    <w:rsid w:val="00D50A1E"/>
    <w:rsid w:val="00D73B0D"/>
    <w:rsid w:val="00DE4280"/>
    <w:rsid w:val="00E03922"/>
    <w:rsid w:val="00E242C9"/>
    <w:rsid w:val="00E56A81"/>
    <w:rsid w:val="00EB7B94"/>
    <w:rsid w:val="00EF5571"/>
    <w:rsid w:val="00F520BD"/>
    <w:rsid w:val="00FC108D"/>
    <w:rsid w:val="0A3ADB30"/>
    <w:rsid w:val="0FFB920F"/>
    <w:rsid w:val="158D2434"/>
    <w:rsid w:val="320113F7"/>
    <w:rsid w:val="4CC1B732"/>
    <w:rsid w:val="59629715"/>
    <w:rsid w:val="603AE5ED"/>
    <w:rsid w:val="7044B3C8"/>
    <w:rsid w:val="7867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8107FB"/>
  <w15:docId w15:val="{DAA84B86-CD95-480E-9285-533C5B37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0C4"/>
  </w:style>
  <w:style w:type="paragraph" w:styleId="Heading2">
    <w:name w:val="heading 2"/>
    <w:basedOn w:val="Normal"/>
    <w:next w:val="Normal"/>
    <w:link w:val="Heading2Char"/>
    <w:qFormat/>
    <w:rsid w:val="002235DC"/>
    <w:pPr>
      <w:keepNext/>
      <w:spacing w:after="0" w:line="240" w:lineRule="auto"/>
      <w:jc w:val="both"/>
      <w:outlineLvl w:val="1"/>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C6"/>
    <w:pPr>
      <w:ind w:left="720"/>
      <w:contextualSpacing/>
    </w:pPr>
  </w:style>
  <w:style w:type="table" w:styleId="TableGrid">
    <w:name w:val="Table Grid"/>
    <w:basedOn w:val="TableNormal"/>
    <w:uiPriority w:val="59"/>
    <w:rsid w:val="00885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530"/>
  </w:style>
  <w:style w:type="paragraph" w:styleId="Footer">
    <w:name w:val="footer"/>
    <w:basedOn w:val="Normal"/>
    <w:link w:val="FooterChar"/>
    <w:uiPriority w:val="99"/>
    <w:semiHidden/>
    <w:unhideWhenUsed/>
    <w:rsid w:val="00BF45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4530"/>
  </w:style>
  <w:style w:type="paragraph" w:styleId="BalloonText">
    <w:name w:val="Balloon Text"/>
    <w:basedOn w:val="Normal"/>
    <w:link w:val="BalloonTextChar"/>
    <w:uiPriority w:val="99"/>
    <w:semiHidden/>
    <w:unhideWhenUsed/>
    <w:rsid w:val="00BF4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530"/>
    <w:rPr>
      <w:rFonts w:ascii="Tahoma" w:hAnsi="Tahoma" w:cs="Tahoma"/>
      <w:sz w:val="16"/>
      <w:szCs w:val="16"/>
    </w:rPr>
  </w:style>
  <w:style w:type="character" w:styleId="CommentReference">
    <w:name w:val="annotation reference"/>
    <w:basedOn w:val="DefaultParagraphFont"/>
    <w:uiPriority w:val="99"/>
    <w:semiHidden/>
    <w:unhideWhenUsed/>
    <w:rsid w:val="00E03922"/>
    <w:rPr>
      <w:sz w:val="16"/>
      <w:szCs w:val="16"/>
    </w:rPr>
  </w:style>
  <w:style w:type="paragraph" w:styleId="CommentText">
    <w:name w:val="annotation text"/>
    <w:basedOn w:val="Normal"/>
    <w:link w:val="CommentTextChar"/>
    <w:uiPriority w:val="99"/>
    <w:semiHidden/>
    <w:unhideWhenUsed/>
    <w:rsid w:val="00E03922"/>
    <w:pPr>
      <w:spacing w:line="240" w:lineRule="auto"/>
    </w:pPr>
    <w:rPr>
      <w:sz w:val="20"/>
      <w:szCs w:val="20"/>
    </w:rPr>
  </w:style>
  <w:style w:type="character" w:customStyle="1" w:styleId="CommentTextChar">
    <w:name w:val="Comment Text Char"/>
    <w:basedOn w:val="DefaultParagraphFont"/>
    <w:link w:val="CommentText"/>
    <w:uiPriority w:val="99"/>
    <w:semiHidden/>
    <w:rsid w:val="00E03922"/>
    <w:rPr>
      <w:sz w:val="20"/>
      <w:szCs w:val="20"/>
    </w:rPr>
  </w:style>
  <w:style w:type="paragraph" w:styleId="CommentSubject">
    <w:name w:val="annotation subject"/>
    <w:basedOn w:val="CommentText"/>
    <w:next w:val="CommentText"/>
    <w:link w:val="CommentSubjectChar"/>
    <w:uiPriority w:val="99"/>
    <w:semiHidden/>
    <w:unhideWhenUsed/>
    <w:rsid w:val="00E03922"/>
    <w:rPr>
      <w:b/>
      <w:bCs/>
    </w:rPr>
  </w:style>
  <w:style w:type="character" w:customStyle="1" w:styleId="CommentSubjectChar">
    <w:name w:val="Comment Subject Char"/>
    <w:basedOn w:val="CommentTextChar"/>
    <w:link w:val="CommentSubject"/>
    <w:uiPriority w:val="99"/>
    <w:semiHidden/>
    <w:rsid w:val="00E03922"/>
    <w:rPr>
      <w:b/>
      <w:bCs/>
      <w:sz w:val="20"/>
      <w:szCs w:val="20"/>
    </w:rPr>
  </w:style>
  <w:style w:type="character" w:customStyle="1" w:styleId="Heading2Char">
    <w:name w:val="Heading 2 Char"/>
    <w:basedOn w:val="DefaultParagraphFont"/>
    <w:link w:val="Heading2"/>
    <w:rsid w:val="002235DC"/>
    <w:rPr>
      <w:rFonts w:ascii="Arial" w:eastAsia="Times New Roman" w:hAnsi="Arial"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e545f91abb1e465c"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ff2928-0552-4aad-a06c-1dd2f5e43f7b">
      <Terms xmlns="http://schemas.microsoft.com/office/infopath/2007/PartnerControls"/>
    </lcf76f155ced4ddcb4097134ff3c332f>
    <TaxCatchAll xmlns="20c717d4-3cb5-4cce-94a6-4ec1c188de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399ABACAE1024D8E57F12FF96172CB" ma:contentTypeVersion="14" ma:contentTypeDescription="Create a new document." ma:contentTypeScope="" ma:versionID="f8b947ed21847ed68010afa612d5bc99">
  <xsd:schema xmlns:xsd="http://www.w3.org/2001/XMLSchema" xmlns:xs="http://www.w3.org/2001/XMLSchema" xmlns:p="http://schemas.microsoft.com/office/2006/metadata/properties" xmlns:ns2="2bff2928-0552-4aad-a06c-1dd2f5e43f7b" xmlns:ns3="20c717d4-3cb5-4cce-94a6-4ec1c188dea1" targetNamespace="http://schemas.microsoft.com/office/2006/metadata/properties" ma:root="true" ma:fieldsID="d38fb72106c077044d5dac0f286253d8" ns2:_="" ns3:_="">
    <xsd:import namespace="2bff2928-0552-4aad-a06c-1dd2f5e43f7b"/>
    <xsd:import namespace="20c717d4-3cb5-4cce-94a6-4ec1c188de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f2928-0552-4aad-a06c-1dd2f5e43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2d14b71-5425-443b-85c5-bfc51338933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717d4-3cb5-4cce-94a6-4ec1c188de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986cd8-6ab9-4721-89c3-4089f1ef2331}" ma:internalName="TaxCatchAll" ma:showField="CatchAllData" ma:web="20c717d4-3cb5-4cce-94a6-4ec1c188de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FC4A6-949D-474E-8C15-9A7E808A48B8}">
  <ds:schemaRefs>
    <ds:schemaRef ds:uri="20c717d4-3cb5-4cce-94a6-4ec1c188dea1"/>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2bff2928-0552-4aad-a06c-1dd2f5e43f7b"/>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89E8D01-F0D7-4E93-89BD-EA00204B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f2928-0552-4aad-a06c-1dd2f5e43f7b"/>
    <ds:schemaRef ds:uri="20c717d4-3cb5-4cce-94a6-4ec1c188d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2AA06-BDEF-43C0-9EDC-6885201CA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Ludlam</dc:creator>
  <cp:lastModifiedBy>Maxine Michalowski</cp:lastModifiedBy>
  <cp:revision>3</cp:revision>
  <dcterms:created xsi:type="dcterms:W3CDTF">2022-11-14T18:03:00Z</dcterms:created>
  <dcterms:modified xsi:type="dcterms:W3CDTF">2022-11-17T18:36:00Z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0x010100F6399ABACAE1024D8E57F12FF96172CB</vt:lpwstr>
  </property>
  <property fmtid="{D5CDD505-2E9C-101B-9397-08002B2CF9AE}" pid="3" name="MediaServiceImageTags">
    <vt:lpwstr/>
  </property>
</Properties>
</file>